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D0DBB" w14:textId="134D71C9" w:rsidR="00464DEA" w:rsidRPr="00464DEA" w:rsidRDefault="00464DEA" w:rsidP="00C62CB9">
      <w:pPr>
        <w:spacing w:before="100" w:beforeAutospacing="1" w:after="100" w:afterAutospacing="1"/>
        <w:jc w:val="center"/>
        <w:rPr>
          <w:rFonts w:ascii="Times New Roman" w:eastAsia="Times New Roman" w:hAnsi="Times New Roman" w:cs="Times New Roman"/>
          <w:b/>
          <w:lang w:eastAsia="sk-SK"/>
        </w:rPr>
      </w:pPr>
      <w:r w:rsidRPr="00464DEA">
        <w:rPr>
          <w:rFonts w:ascii="Calibri" w:eastAsia="Times New Roman" w:hAnsi="Calibri" w:cs="Calibri"/>
          <w:b/>
          <w:sz w:val="36"/>
          <w:szCs w:val="36"/>
          <w:lang w:eastAsia="sk-SK"/>
        </w:rPr>
        <w:t xml:space="preserve">Pravidlá spotrebiteľskej akcie </w:t>
      </w:r>
      <w:r>
        <w:rPr>
          <w:rFonts w:ascii="Calibri" w:eastAsia="Times New Roman" w:hAnsi="Calibri" w:cs="Calibri"/>
          <w:b/>
          <w:sz w:val="36"/>
          <w:szCs w:val="36"/>
          <w:lang w:eastAsia="sk-SK"/>
        </w:rPr>
        <w:br/>
        <w:t>„</w:t>
      </w:r>
      <w:r w:rsidR="00E60B97">
        <w:rPr>
          <w:rFonts w:ascii="Calibri" w:eastAsia="Times New Roman" w:hAnsi="Calibri" w:cs="Calibri"/>
          <w:b/>
          <w:sz w:val="36"/>
          <w:szCs w:val="36"/>
          <w:lang w:eastAsia="sk-SK"/>
        </w:rPr>
        <w:t>CHCETE NAKÚPIŤ NA JEDNOTKU?</w:t>
      </w:r>
      <w:r>
        <w:rPr>
          <w:rFonts w:ascii="Calibri" w:eastAsia="Times New Roman" w:hAnsi="Calibri" w:cs="Calibri"/>
          <w:b/>
          <w:sz w:val="36"/>
          <w:szCs w:val="36"/>
          <w:lang w:eastAsia="sk-SK"/>
        </w:rPr>
        <w:t>“</w:t>
      </w:r>
    </w:p>
    <w:p w14:paraId="7B7482AA" w14:textId="1D12D994" w:rsidR="00142BAB" w:rsidRPr="00142BAB" w:rsidRDefault="00464DEA" w:rsidP="00464DEA">
      <w:pPr>
        <w:spacing w:before="100" w:beforeAutospacing="1" w:after="100" w:afterAutospacing="1"/>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Termín konania akcie: </w:t>
      </w:r>
      <w:r w:rsidR="00750AC9" w:rsidRPr="00464DEA">
        <w:rPr>
          <w:rFonts w:ascii="Calibri" w:eastAsia="Times New Roman" w:hAnsi="Calibri" w:cs="Calibri"/>
          <w:sz w:val="22"/>
          <w:szCs w:val="22"/>
          <w:lang w:eastAsia="sk-SK"/>
        </w:rPr>
        <w:t xml:space="preserve">od </w:t>
      </w:r>
      <w:r w:rsidR="001F6656">
        <w:rPr>
          <w:rFonts w:ascii="Calibri" w:eastAsia="Times New Roman" w:hAnsi="Calibri" w:cs="Calibri"/>
          <w:sz w:val="22"/>
          <w:szCs w:val="22"/>
          <w:lang w:eastAsia="sk-SK"/>
        </w:rPr>
        <w:t>0</w:t>
      </w:r>
      <w:r w:rsidR="002E539D">
        <w:rPr>
          <w:rFonts w:ascii="Calibri" w:eastAsia="Times New Roman" w:hAnsi="Calibri" w:cs="Calibri"/>
          <w:sz w:val="22"/>
          <w:szCs w:val="22"/>
          <w:lang w:eastAsia="sk-SK"/>
        </w:rPr>
        <w:t>5</w:t>
      </w:r>
      <w:r w:rsidR="00750AC9" w:rsidRPr="00464DEA">
        <w:rPr>
          <w:rFonts w:ascii="Calibri" w:eastAsia="Times New Roman" w:hAnsi="Calibri" w:cs="Calibri"/>
          <w:sz w:val="22"/>
          <w:szCs w:val="22"/>
          <w:lang w:eastAsia="sk-SK"/>
        </w:rPr>
        <w:t xml:space="preserve">. </w:t>
      </w:r>
      <w:r w:rsidR="002E539D">
        <w:rPr>
          <w:rFonts w:ascii="Calibri" w:eastAsia="Times New Roman" w:hAnsi="Calibri" w:cs="Calibri"/>
          <w:sz w:val="22"/>
          <w:szCs w:val="22"/>
          <w:lang w:eastAsia="sk-SK"/>
        </w:rPr>
        <w:t>08</w:t>
      </w:r>
      <w:r w:rsidR="00750AC9" w:rsidRPr="00464DEA">
        <w:rPr>
          <w:rFonts w:ascii="Calibri" w:eastAsia="Times New Roman" w:hAnsi="Calibri" w:cs="Calibri"/>
          <w:sz w:val="22"/>
          <w:szCs w:val="22"/>
          <w:lang w:eastAsia="sk-SK"/>
        </w:rPr>
        <w:t>. 201</w:t>
      </w:r>
      <w:r w:rsidR="002E539D">
        <w:rPr>
          <w:rFonts w:ascii="Calibri" w:eastAsia="Times New Roman" w:hAnsi="Calibri" w:cs="Calibri"/>
          <w:sz w:val="22"/>
          <w:szCs w:val="22"/>
          <w:lang w:eastAsia="sk-SK"/>
        </w:rPr>
        <w:t>9</w:t>
      </w:r>
      <w:r w:rsidR="00750AC9" w:rsidRPr="00464DEA">
        <w:rPr>
          <w:rFonts w:ascii="Calibri" w:eastAsia="Times New Roman" w:hAnsi="Calibri" w:cs="Calibri"/>
          <w:sz w:val="22"/>
          <w:szCs w:val="22"/>
          <w:lang w:eastAsia="sk-SK"/>
        </w:rPr>
        <w:t xml:space="preserve"> do </w:t>
      </w:r>
      <w:r w:rsidR="00B8226E">
        <w:rPr>
          <w:rFonts w:ascii="Calibri" w:eastAsia="Times New Roman" w:hAnsi="Calibri" w:cs="Calibri"/>
          <w:sz w:val="22"/>
          <w:szCs w:val="22"/>
          <w:lang w:eastAsia="sk-SK"/>
        </w:rPr>
        <w:t>31</w:t>
      </w:r>
      <w:r w:rsidR="00750AC9" w:rsidRPr="00464DEA">
        <w:rPr>
          <w:rFonts w:ascii="Calibri" w:eastAsia="Times New Roman" w:hAnsi="Calibri" w:cs="Calibri"/>
          <w:sz w:val="22"/>
          <w:szCs w:val="22"/>
          <w:lang w:eastAsia="sk-SK"/>
        </w:rPr>
        <w:t xml:space="preserve">. </w:t>
      </w:r>
      <w:r w:rsidR="002E539D">
        <w:rPr>
          <w:rFonts w:ascii="Calibri" w:eastAsia="Times New Roman" w:hAnsi="Calibri" w:cs="Calibri"/>
          <w:sz w:val="22"/>
          <w:szCs w:val="22"/>
          <w:lang w:eastAsia="sk-SK"/>
        </w:rPr>
        <w:t>08</w:t>
      </w:r>
      <w:r w:rsidR="00750AC9" w:rsidRPr="00464DEA">
        <w:rPr>
          <w:rFonts w:ascii="Calibri" w:eastAsia="Times New Roman" w:hAnsi="Calibri" w:cs="Calibri"/>
          <w:sz w:val="22"/>
          <w:szCs w:val="22"/>
          <w:lang w:eastAsia="sk-SK"/>
        </w:rPr>
        <w:t>. 201</w:t>
      </w:r>
      <w:r w:rsidR="002E539D">
        <w:rPr>
          <w:rFonts w:ascii="Calibri" w:eastAsia="Times New Roman" w:hAnsi="Calibri" w:cs="Calibri"/>
          <w:sz w:val="22"/>
          <w:szCs w:val="22"/>
          <w:lang w:eastAsia="sk-SK"/>
        </w:rPr>
        <w:t>9</w:t>
      </w:r>
    </w:p>
    <w:p w14:paraId="3FC5BBC1" w14:textId="77777777" w:rsidR="00464DEA" w:rsidRPr="00464DEA" w:rsidRDefault="00464DEA" w:rsidP="00464DEA">
      <w:pPr>
        <w:spacing w:before="100" w:beforeAutospacing="1" w:after="100" w:afterAutospacing="1"/>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 xml:space="preserve">Organizátor akcie: </w:t>
      </w:r>
    </w:p>
    <w:p w14:paraId="1FC0A8AB" w14:textId="77777777" w:rsidR="00464DEA" w:rsidRPr="00464DEA" w:rsidRDefault="00464DEA" w:rsidP="00464DEA">
      <w:pPr>
        <w:spacing w:before="100" w:beforeAutospacing="1" w:after="100" w:afterAutospacing="1"/>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OC Slovakia s.r.o.</w:t>
      </w:r>
      <w:r w:rsidRPr="00464DEA">
        <w:rPr>
          <w:rFonts w:ascii="Calibri" w:eastAsia="Times New Roman" w:hAnsi="Calibri" w:cs="Calibri"/>
          <w:sz w:val="22"/>
          <w:szCs w:val="22"/>
          <w:lang w:eastAsia="sk-SK"/>
        </w:rPr>
        <w:br/>
        <w:t>Chrenovská 30, 949 01 Nitra</w:t>
      </w:r>
      <w:r w:rsidRPr="00464DEA">
        <w:rPr>
          <w:rFonts w:ascii="Calibri" w:eastAsia="Times New Roman" w:hAnsi="Calibri" w:cs="Calibri"/>
          <w:sz w:val="22"/>
          <w:szCs w:val="22"/>
          <w:lang w:eastAsia="sk-SK"/>
        </w:rPr>
        <w:br/>
        <w:t>IČO: 35 955 201</w:t>
      </w:r>
      <w:r w:rsidRPr="00464DEA">
        <w:rPr>
          <w:rFonts w:ascii="Calibri" w:eastAsia="Times New Roman" w:hAnsi="Calibri" w:cs="Calibri"/>
          <w:sz w:val="22"/>
          <w:szCs w:val="22"/>
          <w:lang w:eastAsia="sk-SK"/>
        </w:rPr>
        <w:br/>
        <w:t xml:space="preserve">Zapísaná v OR OS Nitra, odd. Sro, vložka č. 37823/N </w:t>
      </w:r>
    </w:p>
    <w:p w14:paraId="3D135B86" w14:textId="4B471136" w:rsidR="00464DEA" w:rsidRPr="00464DEA" w:rsidRDefault="00464DEA" w:rsidP="008C4B7F">
      <w:pPr>
        <w:numPr>
          <w:ilvl w:val="0"/>
          <w:numId w:val="5"/>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Spoločnosť OC Slovakia s.r.o., so </w:t>
      </w:r>
      <w:r w:rsidR="008C4B7F" w:rsidRPr="00464DEA">
        <w:rPr>
          <w:rFonts w:ascii="Calibri" w:eastAsia="Times New Roman" w:hAnsi="Calibri" w:cs="Calibri"/>
          <w:sz w:val="22"/>
          <w:szCs w:val="22"/>
          <w:lang w:eastAsia="sk-SK"/>
        </w:rPr>
        <w:t>sídlom</w:t>
      </w:r>
      <w:r w:rsidRPr="00464DEA">
        <w:rPr>
          <w:rFonts w:ascii="Calibri" w:eastAsia="Times New Roman" w:hAnsi="Calibri" w:cs="Calibri"/>
          <w:sz w:val="22"/>
          <w:szCs w:val="22"/>
          <w:lang w:eastAsia="sk-SK"/>
        </w:rPr>
        <w:t xml:space="preserve"> Chrenovská 30, 949 01 Nitra, </w:t>
      </w:r>
      <w:r w:rsidR="008C4B7F" w:rsidRPr="00464DEA">
        <w:rPr>
          <w:rFonts w:ascii="Calibri" w:eastAsia="Times New Roman" w:hAnsi="Calibri" w:cs="Calibri"/>
          <w:sz w:val="22"/>
          <w:szCs w:val="22"/>
          <w:lang w:eastAsia="sk-SK"/>
        </w:rPr>
        <w:t>Slovenská</w:t>
      </w:r>
      <w:r w:rsidRPr="00464DEA">
        <w:rPr>
          <w:rFonts w:ascii="Calibri" w:eastAsia="Times New Roman" w:hAnsi="Calibri" w:cs="Calibri"/>
          <w:sz w:val="22"/>
          <w:szCs w:val="22"/>
          <w:lang w:eastAsia="sk-SK"/>
        </w:rPr>
        <w:t xml:space="preserve"> republika, IČO 35 955 201, zapísaná v OR OS Nitra, odd. Sro, vlo</w:t>
      </w:r>
      <w:r w:rsidR="008C4B7F">
        <w:rPr>
          <w:rFonts w:ascii="Calibri" w:eastAsia="Times New Roman" w:hAnsi="Calibri" w:cs="Calibri"/>
          <w:sz w:val="22"/>
          <w:szCs w:val="22"/>
          <w:lang w:eastAsia="sk-SK"/>
        </w:rPr>
        <w:t>ž</w:t>
      </w:r>
      <w:r w:rsidRPr="00464DEA">
        <w:rPr>
          <w:rFonts w:ascii="Calibri" w:eastAsia="Times New Roman" w:hAnsi="Calibri" w:cs="Calibri"/>
          <w:sz w:val="22"/>
          <w:szCs w:val="22"/>
          <w:lang w:eastAsia="sk-SK"/>
        </w:rPr>
        <w:t xml:space="preserve">ka č. 37823/N ako organizátor </w:t>
      </w:r>
      <w:r w:rsidR="001F6656">
        <w:rPr>
          <w:rFonts w:ascii="Calibri" w:eastAsia="Times New Roman" w:hAnsi="Calibri" w:cs="Calibri"/>
          <w:sz w:val="22"/>
          <w:szCs w:val="22"/>
          <w:lang w:eastAsia="sk-SK"/>
        </w:rPr>
        <w:t xml:space="preserve">tejto </w:t>
      </w:r>
      <w:r w:rsidRPr="00464DEA">
        <w:rPr>
          <w:rFonts w:ascii="Calibri" w:eastAsia="Times New Roman" w:hAnsi="Calibri" w:cs="Calibri"/>
          <w:sz w:val="22"/>
          <w:szCs w:val="22"/>
          <w:lang w:eastAsia="sk-SK"/>
        </w:rPr>
        <w:t xml:space="preserve">spotrebiteľskej akcie (ďalej v texte ako „organizátor“) uvádza a organizuje reklamnú a propagačnú spotrebiteľskú akciu </w:t>
      </w:r>
      <w:r>
        <w:rPr>
          <w:rFonts w:ascii="Calibri" w:eastAsia="Times New Roman" w:hAnsi="Calibri" w:cs="Calibri"/>
          <w:sz w:val="22"/>
          <w:szCs w:val="22"/>
          <w:lang w:eastAsia="sk-SK"/>
        </w:rPr>
        <w:t>„</w:t>
      </w:r>
      <w:r w:rsidR="002E539D">
        <w:rPr>
          <w:rFonts w:ascii="Calibri" w:eastAsia="Times New Roman" w:hAnsi="Calibri" w:cs="Calibri"/>
          <w:sz w:val="22"/>
          <w:szCs w:val="22"/>
          <w:lang w:eastAsia="sk-SK"/>
        </w:rPr>
        <w:t>BACK-TO-SCHOOL</w:t>
      </w:r>
      <w:r>
        <w:rPr>
          <w:rFonts w:ascii="Calibri" w:eastAsia="Times New Roman" w:hAnsi="Calibri" w:cs="Calibri"/>
          <w:sz w:val="22"/>
          <w:szCs w:val="22"/>
          <w:lang w:eastAsia="sk-SK"/>
        </w:rPr>
        <w:t>“</w:t>
      </w:r>
      <w:r w:rsidRPr="00464DEA">
        <w:rPr>
          <w:rFonts w:ascii="Calibri" w:eastAsia="Times New Roman" w:hAnsi="Calibri" w:cs="Calibri"/>
          <w:sz w:val="22"/>
          <w:szCs w:val="22"/>
          <w:lang w:eastAsia="sk-SK"/>
        </w:rPr>
        <w:t>, podľa týchto pravidiel (ďalej v texte ako „akcia“)</w:t>
      </w:r>
      <w:r w:rsidR="001F6656">
        <w:rPr>
          <w:rFonts w:ascii="Calibri" w:eastAsia="Times New Roman" w:hAnsi="Calibri" w:cs="Calibri"/>
          <w:sz w:val="22"/>
          <w:szCs w:val="22"/>
          <w:lang w:eastAsia="sk-SK"/>
        </w:rPr>
        <w:t>,</w:t>
      </w:r>
      <w:r w:rsidRPr="00464DEA">
        <w:rPr>
          <w:rFonts w:ascii="Calibri" w:eastAsia="Times New Roman" w:hAnsi="Calibri" w:cs="Calibri"/>
          <w:sz w:val="22"/>
          <w:szCs w:val="22"/>
          <w:lang w:eastAsia="sk-SK"/>
        </w:rPr>
        <w:t xml:space="preserve"> a to s cieľom zvýšiť záujem spotrebiteľov o nákupy v nákupnom centre MAX </w:t>
      </w:r>
      <w:r w:rsidR="00896434">
        <w:rPr>
          <w:rFonts w:ascii="Calibri" w:eastAsia="Times New Roman" w:hAnsi="Calibri" w:cs="Calibri"/>
          <w:sz w:val="22"/>
          <w:szCs w:val="22"/>
          <w:lang w:eastAsia="sk-SK"/>
        </w:rPr>
        <w:t>Trenčín</w:t>
      </w:r>
      <w:r w:rsidRPr="00464DEA">
        <w:rPr>
          <w:rFonts w:ascii="Calibri" w:eastAsia="Times New Roman" w:hAnsi="Calibri" w:cs="Calibri"/>
          <w:sz w:val="22"/>
          <w:szCs w:val="22"/>
          <w:lang w:eastAsia="sk-SK"/>
        </w:rPr>
        <w:t xml:space="preserve">, nachádzajúceho sa na adrese </w:t>
      </w:r>
      <w:r w:rsidR="005A1A05">
        <w:rPr>
          <w:rFonts w:ascii="Calibri" w:eastAsia="Times New Roman" w:hAnsi="Calibri" w:cs="Calibri"/>
          <w:sz w:val="22"/>
          <w:szCs w:val="22"/>
          <w:lang w:eastAsia="sk-SK"/>
        </w:rPr>
        <w:t xml:space="preserve">ul. Gen. M.R. Štefánika 426, 911 01 Trenčín </w:t>
      </w:r>
      <w:r w:rsidR="00D45C21">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 xml:space="preserve">(ďalej v texte ako „centrum“). </w:t>
      </w:r>
    </w:p>
    <w:p w14:paraId="2AAAEE63" w14:textId="77777777" w:rsidR="00464DEA" w:rsidRPr="00464DEA" w:rsidRDefault="00464DEA" w:rsidP="00C62CB9">
      <w:pPr>
        <w:numPr>
          <w:ilvl w:val="0"/>
          <w:numId w:val="5"/>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Akcie sa môže zúčastniť každá fyzická osoba s trvalým alebo prechodným pobytom na území Slovenskej republiky, okrem osôb špecifikovaných v bode 3. týchto pravidiel. </w:t>
      </w:r>
    </w:p>
    <w:p w14:paraId="7A88031C" w14:textId="77777777" w:rsidR="00464DEA" w:rsidRPr="00464DEA" w:rsidRDefault="00464DEA" w:rsidP="00C62CB9">
      <w:pPr>
        <w:numPr>
          <w:ilvl w:val="0"/>
          <w:numId w:val="5"/>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Z účasti v akcii sú vylúčení zamestnanci organizátora, zamestnanci spoločnosti M</w:t>
      </w:r>
      <w:r>
        <w:rPr>
          <w:rFonts w:ascii="Calibri" w:eastAsia="Times New Roman" w:hAnsi="Calibri" w:cs="Calibri"/>
          <w:sz w:val="22"/>
          <w:szCs w:val="22"/>
          <w:lang w:eastAsia="sk-SK"/>
        </w:rPr>
        <w:t>ulti</w:t>
      </w:r>
      <w:r w:rsidRPr="00464DEA">
        <w:rPr>
          <w:rFonts w:ascii="Calibri" w:eastAsia="Times New Roman" w:hAnsi="Calibri" w:cs="Calibri"/>
          <w:sz w:val="22"/>
          <w:szCs w:val="22"/>
          <w:lang w:eastAsia="sk-SK"/>
        </w:rPr>
        <w:t xml:space="preserve"> Slovakia s. r. o., IČO 36 736 805, zamestnanci servisných spoločností organizátora, nájomcovia a zamestnanci nájomcov centra a rodinní príslušníci všetkých vyššie uvedených zamestnancov. </w:t>
      </w:r>
    </w:p>
    <w:p w14:paraId="4EEC3D63" w14:textId="77777777" w:rsidR="00B13CB8" w:rsidRDefault="00464DEA" w:rsidP="00B13CB8">
      <w:pPr>
        <w:numPr>
          <w:ilvl w:val="0"/>
          <w:numId w:val="5"/>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Akcie sa zúčastní každá fyzická osoba spĺňajúca podmienky podľa bodu 2. týchto pravidiel (s ohľadom na obmedzenie uvedené v bode 3. týchto pravidiel) (ďalej v texte ako „účastník akcie“), ktorá v termíne konania akcie splní súčasne všetky nasledovné podmienky účasti v akcii: </w:t>
      </w:r>
    </w:p>
    <w:p w14:paraId="57FBCE50" w14:textId="77777777" w:rsidR="00701D79" w:rsidRDefault="00464DEA" w:rsidP="00701D79">
      <w:pPr>
        <w:spacing w:before="100" w:beforeAutospacing="1" w:after="100" w:afterAutospacing="1"/>
        <w:ind w:left="720"/>
        <w:jc w:val="both"/>
        <w:rPr>
          <w:rFonts w:ascii="Calibri" w:eastAsia="Times New Roman" w:hAnsi="Calibri" w:cs="Calibri"/>
          <w:sz w:val="22"/>
          <w:szCs w:val="22"/>
          <w:lang w:eastAsia="sk-SK"/>
        </w:rPr>
      </w:pPr>
      <w:r w:rsidRPr="00B13CB8">
        <w:rPr>
          <w:rFonts w:ascii="Calibri" w:eastAsia="Times New Roman" w:hAnsi="Calibri" w:cs="Calibri"/>
          <w:sz w:val="22"/>
          <w:szCs w:val="22"/>
          <w:lang w:eastAsia="sk-SK"/>
        </w:rPr>
        <w:t xml:space="preserve">a/  navštívi centrum; </w:t>
      </w:r>
    </w:p>
    <w:p w14:paraId="7226BA9C" w14:textId="006C27FA" w:rsidR="00701D79" w:rsidRDefault="00464DEA" w:rsidP="00701D79">
      <w:pPr>
        <w:spacing w:before="100" w:beforeAutospacing="1" w:after="100" w:afterAutospacing="1"/>
        <w:ind w:left="720"/>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b/  </w:t>
      </w:r>
      <w:r w:rsidR="00C62CB9" w:rsidRPr="00464DEA">
        <w:rPr>
          <w:rFonts w:ascii="Calibri" w:eastAsia="Times New Roman" w:hAnsi="Calibri" w:cs="Calibri"/>
          <w:sz w:val="22"/>
          <w:szCs w:val="22"/>
          <w:lang w:eastAsia="sk-SK"/>
        </w:rPr>
        <w:t>uskutoční</w:t>
      </w:r>
      <w:r w:rsidRPr="00464DEA">
        <w:rPr>
          <w:rFonts w:ascii="Calibri" w:eastAsia="Times New Roman" w:hAnsi="Calibri" w:cs="Calibri"/>
          <w:sz w:val="22"/>
          <w:szCs w:val="22"/>
          <w:lang w:eastAsia="sk-SK"/>
        </w:rPr>
        <w:t xml:space="preserve"> v priebehu </w:t>
      </w:r>
      <w:r w:rsidR="00C62CB9" w:rsidRPr="00464DEA">
        <w:rPr>
          <w:rFonts w:ascii="Calibri" w:eastAsia="Times New Roman" w:hAnsi="Calibri" w:cs="Calibri"/>
          <w:sz w:val="22"/>
          <w:szCs w:val="22"/>
          <w:lang w:eastAsia="sk-SK"/>
        </w:rPr>
        <w:t>jedného</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kalendárneho</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dňa</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nákupy</w:t>
      </w:r>
      <w:r w:rsidRPr="00464DEA">
        <w:rPr>
          <w:rFonts w:ascii="Calibri" w:eastAsia="Times New Roman" w:hAnsi="Calibri" w:cs="Calibri"/>
          <w:sz w:val="22"/>
          <w:szCs w:val="22"/>
          <w:lang w:eastAsia="sk-SK"/>
        </w:rPr>
        <w:t xml:space="preserve"> v </w:t>
      </w:r>
      <w:r w:rsidR="00C62CB9" w:rsidRPr="00464DEA">
        <w:rPr>
          <w:rFonts w:ascii="Calibri" w:eastAsia="Times New Roman" w:hAnsi="Calibri" w:cs="Calibri"/>
          <w:sz w:val="22"/>
          <w:szCs w:val="22"/>
          <w:lang w:eastAsia="sk-SK"/>
        </w:rPr>
        <w:t>prevádzkach</w:t>
      </w:r>
      <w:r w:rsidRPr="00464DEA">
        <w:rPr>
          <w:rFonts w:ascii="Calibri" w:eastAsia="Times New Roman" w:hAnsi="Calibri" w:cs="Calibri"/>
          <w:sz w:val="22"/>
          <w:szCs w:val="22"/>
          <w:lang w:eastAsia="sk-SK"/>
        </w:rPr>
        <w:t xml:space="preserve"> centra </w:t>
      </w:r>
      <w:r w:rsidR="00FA3F47">
        <w:rPr>
          <w:rFonts w:ascii="Calibri" w:eastAsia="Times New Roman" w:hAnsi="Calibri" w:cs="Calibri"/>
          <w:sz w:val="22"/>
          <w:szCs w:val="22"/>
          <w:lang w:eastAsia="sk-SK"/>
        </w:rPr>
        <w:t xml:space="preserve">s výnimkou predajne </w:t>
      </w:r>
      <w:r w:rsidR="00896434">
        <w:rPr>
          <w:rFonts w:ascii="Calibri" w:eastAsia="Times New Roman" w:hAnsi="Calibri" w:cs="Calibri"/>
          <w:sz w:val="22"/>
          <w:szCs w:val="22"/>
          <w:lang w:eastAsia="sk-SK"/>
        </w:rPr>
        <w:t>Terno</w:t>
      </w:r>
      <w:r w:rsidR="00D45C21">
        <w:rPr>
          <w:rFonts w:ascii="Calibri" w:eastAsia="Times New Roman" w:hAnsi="Calibri" w:cs="Calibri"/>
          <w:sz w:val="22"/>
          <w:szCs w:val="22"/>
          <w:lang w:eastAsia="sk-SK"/>
        </w:rPr>
        <w:t xml:space="preserve"> </w:t>
      </w:r>
      <w:r w:rsidR="001F6656" w:rsidRPr="00464DEA">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 xml:space="preserve">v hodnote </w:t>
      </w:r>
      <w:r w:rsidR="00C62CB9" w:rsidRPr="00464DEA">
        <w:rPr>
          <w:rFonts w:ascii="Calibri" w:eastAsia="Times New Roman" w:hAnsi="Calibri" w:cs="Calibri"/>
          <w:sz w:val="22"/>
          <w:szCs w:val="22"/>
          <w:lang w:eastAsia="sk-SK"/>
        </w:rPr>
        <w:t>minimálne</w:t>
      </w:r>
      <w:r w:rsidRPr="00464DEA">
        <w:rPr>
          <w:rFonts w:ascii="Calibri" w:eastAsia="Times New Roman" w:hAnsi="Calibri" w:cs="Calibri"/>
          <w:sz w:val="22"/>
          <w:szCs w:val="22"/>
          <w:lang w:eastAsia="sk-SK"/>
        </w:rPr>
        <w:t xml:space="preserve"> 40,- Eur (</w:t>
      </w:r>
      <w:r w:rsidR="00C62CB9" w:rsidRPr="00464DEA">
        <w:rPr>
          <w:rFonts w:ascii="Calibri" w:eastAsia="Times New Roman" w:hAnsi="Calibri" w:cs="Calibri"/>
          <w:sz w:val="22"/>
          <w:szCs w:val="22"/>
          <w:lang w:eastAsia="sk-SK"/>
        </w:rPr>
        <w:t>vrátane</w:t>
      </w:r>
      <w:r w:rsidRPr="00464DEA">
        <w:rPr>
          <w:rFonts w:ascii="Calibri" w:eastAsia="Times New Roman" w:hAnsi="Calibri" w:cs="Calibri"/>
          <w:sz w:val="22"/>
          <w:szCs w:val="22"/>
          <w:lang w:eastAsia="sk-SK"/>
        </w:rPr>
        <w:t xml:space="preserve"> DPH) – </w:t>
      </w:r>
      <w:r w:rsidR="00C62CB9" w:rsidRPr="00464DEA">
        <w:rPr>
          <w:rFonts w:ascii="Calibri" w:eastAsia="Times New Roman" w:hAnsi="Calibri" w:cs="Calibri"/>
          <w:sz w:val="22"/>
          <w:szCs w:val="22"/>
          <w:lang w:eastAsia="sk-SK"/>
        </w:rPr>
        <w:t>avšak</w:t>
      </w:r>
      <w:r w:rsidRPr="00464DEA">
        <w:rPr>
          <w:rFonts w:ascii="Calibri" w:eastAsia="Times New Roman" w:hAnsi="Calibri" w:cs="Calibri"/>
          <w:sz w:val="22"/>
          <w:szCs w:val="22"/>
          <w:lang w:eastAsia="sk-SK"/>
        </w:rPr>
        <w:t xml:space="preserve"> v </w:t>
      </w:r>
      <w:r w:rsidR="00C62CB9" w:rsidRPr="00464DEA">
        <w:rPr>
          <w:rFonts w:ascii="Calibri" w:eastAsia="Times New Roman" w:hAnsi="Calibri" w:cs="Calibri"/>
          <w:sz w:val="22"/>
          <w:szCs w:val="22"/>
          <w:lang w:eastAsia="sk-SK"/>
        </w:rPr>
        <w:t>kombinácii</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maximálne</w:t>
      </w:r>
      <w:r w:rsidRPr="00464DEA">
        <w:rPr>
          <w:rFonts w:ascii="Calibri" w:eastAsia="Times New Roman" w:hAnsi="Calibri" w:cs="Calibri"/>
          <w:sz w:val="22"/>
          <w:szCs w:val="22"/>
          <w:lang w:eastAsia="sk-SK"/>
        </w:rPr>
        <w:t xml:space="preserve"> 2 </w:t>
      </w:r>
      <w:r w:rsidR="00C62CB9" w:rsidRPr="00464DEA">
        <w:rPr>
          <w:rFonts w:ascii="Calibri" w:eastAsia="Times New Roman" w:hAnsi="Calibri" w:cs="Calibri"/>
          <w:sz w:val="22"/>
          <w:szCs w:val="22"/>
          <w:lang w:eastAsia="sk-SK"/>
        </w:rPr>
        <w:t>pokladničných</w:t>
      </w:r>
      <w:r w:rsidRPr="00464DEA">
        <w:rPr>
          <w:rFonts w:ascii="Calibri" w:eastAsia="Times New Roman" w:hAnsi="Calibri" w:cs="Calibri"/>
          <w:sz w:val="22"/>
          <w:szCs w:val="22"/>
          <w:lang w:eastAsia="sk-SK"/>
        </w:rPr>
        <w:t xml:space="preserve"> blokov z </w:t>
      </w:r>
      <w:r w:rsidR="00C62CB9" w:rsidRPr="00464DEA">
        <w:rPr>
          <w:rFonts w:ascii="Calibri" w:eastAsia="Times New Roman" w:hAnsi="Calibri" w:cs="Calibri"/>
          <w:sz w:val="22"/>
          <w:szCs w:val="22"/>
          <w:lang w:eastAsia="sk-SK"/>
        </w:rPr>
        <w:t>prevádzok</w:t>
      </w:r>
      <w:r w:rsidRPr="00464DEA">
        <w:rPr>
          <w:rFonts w:ascii="Calibri" w:eastAsia="Times New Roman" w:hAnsi="Calibri" w:cs="Calibri"/>
          <w:sz w:val="22"/>
          <w:szCs w:val="22"/>
          <w:lang w:eastAsia="sk-SK"/>
        </w:rPr>
        <w:t xml:space="preserve"> centra (pre </w:t>
      </w:r>
      <w:r w:rsidR="00C62CB9" w:rsidRPr="00464DEA">
        <w:rPr>
          <w:rFonts w:ascii="Calibri" w:eastAsia="Times New Roman" w:hAnsi="Calibri" w:cs="Calibri"/>
          <w:sz w:val="22"/>
          <w:szCs w:val="22"/>
          <w:lang w:eastAsia="sk-SK"/>
        </w:rPr>
        <w:t>vylúčenie</w:t>
      </w:r>
      <w:r w:rsidRPr="00464DEA">
        <w:rPr>
          <w:rFonts w:ascii="Calibri" w:eastAsia="Times New Roman" w:hAnsi="Calibri" w:cs="Calibri"/>
          <w:sz w:val="22"/>
          <w:szCs w:val="22"/>
          <w:lang w:eastAsia="sk-SK"/>
        </w:rPr>
        <w:t xml:space="preserve"> pochybností </w:t>
      </w:r>
      <w:r w:rsidR="00C62CB9" w:rsidRPr="00464DEA">
        <w:rPr>
          <w:rFonts w:ascii="Calibri" w:eastAsia="Times New Roman" w:hAnsi="Calibri" w:cs="Calibri"/>
          <w:sz w:val="22"/>
          <w:szCs w:val="22"/>
          <w:lang w:eastAsia="sk-SK"/>
        </w:rPr>
        <w:t>organizátor</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uvádza</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že</w:t>
      </w:r>
      <w:r w:rsidRPr="00464DEA">
        <w:rPr>
          <w:rFonts w:ascii="Calibri" w:eastAsia="Times New Roman" w:hAnsi="Calibri" w:cs="Calibri"/>
          <w:sz w:val="22"/>
          <w:szCs w:val="22"/>
          <w:lang w:eastAsia="sk-SK"/>
        </w:rPr>
        <w:t xml:space="preserve"> ak bude </w:t>
      </w:r>
      <w:r w:rsidR="00C62CB9" w:rsidRPr="00464DEA">
        <w:rPr>
          <w:rFonts w:ascii="Calibri" w:eastAsia="Times New Roman" w:hAnsi="Calibri" w:cs="Calibri"/>
          <w:sz w:val="22"/>
          <w:szCs w:val="22"/>
          <w:lang w:eastAsia="sk-SK"/>
        </w:rPr>
        <w:t>tak</w:t>
      </w:r>
      <w:r w:rsidR="001F6656">
        <w:rPr>
          <w:rFonts w:ascii="Calibri" w:eastAsia="Times New Roman" w:hAnsi="Calibri" w:cs="Calibri"/>
          <w:sz w:val="22"/>
          <w:szCs w:val="22"/>
          <w:lang w:eastAsia="sk-SK"/>
        </w:rPr>
        <w:t>á</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minimálna</w:t>
      </w:r>
      <w:r w:rsidRPr="00464DEA">
        <w:rPr>
          <w:rFonts w:ascii="Calibri" w:eastAsia="Times New Roman" w:hAnsi="Calibri" w:cs="Calibri"/>
          <w:sz w:val="22"/>
          <w:szCs w:val="22"/>
          <w:lang w:eastAsia="sk-SK"/>
        </w:rPr>
        <w:t xml:space="preserve"> hodnota </w:t>
      </w:r>
      <w:r w:rsidR="00C62CB9" w:rsidRPr="00464DEA">
        <w:rPr>
          <w:rFonts w:ascii="Calibri" w:eastAsia="Times New Roman" w:hAnsi="Calibri" w:cs="Calibri"/>
          <w:sz w:val="22"/>
          <w:szCs w:val="22"/>
          <w:lang w:eastAsia="sk-SK"/>
        </w:rPr>
        <w:t>nákupu</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dosiahnutá</w:t>
      </w:r>
      <w:r w:rsidRPr="00464DEA">
        <w:rPr>
          <w:rFonts w:ascii="Calibri" w:eastAsia="Times New Roman" w:hAnsi="Calibri" w:cs="Calibri"/>
          <w:sz w:val="22"/>
          <w:szCs w:val="22"/>
          <w:lang w:eastAsia="sk-SK"/>
        </w:rPr>
        <w:t xml:space="preserve"> v </w:t>
      </w:r>
      <w:r w:rsidR="00C62CB9" w:rsidRPr="00464DEA">
        <w:rPr>
          <w:rFonts w:ascii="Calibri" w:eastAsia="Times New Roman" w:hAnsi="Calibri" w:cs="Calibri"/>
          <w:sz w:val="22"/>
          <w:szCs w:val="22"/>
          <w:lang w:eastAsia="sk-SK"/>
        </w:rPr>
        <w:t>kombinácii</w:t>
      </w:r>
      <w:r w:rsidRPr="00464DEA">
        <w:rPr>
          <w:rFonts w:ascii="Calibri" w:eastAsia="Times New Roman" w:hAnsi="Calibri" w:cs="Calibri"/>
          <w:sz w:val="22"/>
          <w:szCs w:val="22"/>
          <w:lang w:eastAsia="sk-SK"/>
        </w:rPr>
        <w:t xml:space="preserve"> viac ako 2 </w:t>
      </w:r>
      <w:r w:rsidR="00C62CB9" w:rsidRPr="00464DEA">
        <w:rPr>
          <w:rFonts w:ascii="Calibri" w:eastAsia="Times New Roman" w:hAnsi="Calibri" w:cs="Calibri"/>
          <w:sz w:val="22"/>
          <w:szCs w:val="22"/>
          <w:lang w:eastAsia="sk-SK"/>
        </w:rPr>
        <w:t>pokladničných</w:t>
      </w:r>
      <w:r w:rsidRPr="00464DEA">
        <w:rPr>
          <w:rFonts w:ascii="Calibri" w:eastAsia="Times New Roman" w:hAnsi="Calibri" w:cs="Calibri"/>
          <w:sz w:val="22"/>
          <w:szCs w:val="22"/>
          <w:lang w:eastAsia="sk-SK"/>
        </w:rPr>
        <w:t xml:space="preserve"> blokov z </w:t>
      </w:r>
      <w:r w:rsidR="00C62CB9" w:rsidRPr="00464DEA">
        <w:rPr>
          <w:rFonts w:ascii="Calibri" w:eastAsia="Times New Roman" w:hAnsi="Calibri" w:cs="Calibri"/>
          <w:sz w:val="22"/>
          <w:szCs w:val="22"/>
          <w:lang w:eastAsia="sk-SK"/>
        </w:rPr>
        <w:t>prevádzok</w:t>
      </w:r>
      <w:r w:rsidRPr="00464DEA">
        <w:rPr>
          <w:rFonts w:ascii="Calibri" w:eastAsia="Times New Roman" w:hAnsi="Calibri" w:cs="Calibri"/>
          <w:sz w:val="22"/>
          <w:szCs w:val="22"/>
          <w:lang w:eastAsia="sk-SK"/>
        </w:rPr>
        <w:t xml:space="preserve"> centra, tak nebude </w:t>
      </w:r>
      <w:r w:rsidR="00C62CB9" w:rsidRPr="00464DEA">
        <w:rPr>
          <w:rFonts w:ascii="Calibri" w:eastAsia="Times New Roman" w:hAnsi="Calibri" w:cs="Calibri"/>
          <w:sz w:val="22"/>
          <w:szCs w:val="22"/>
          <w:lang w:eastAsia="sk-SK"/>
        </w:rPr>
        <w:t>splnená</w:t>
      </w:r>
      <w:r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táto</w:t>
      </w:r>
      <w:r w:rsidRPr="00464DEA">
        <w:rPr>
          <w:rFonts w:ascii="Calibri" w:eastAsia="Times New Roman" w:hAnsi="Calibri" w:cs="Calibri"/>
          <w:sz w:val="22"/>
          <w:szCs w:val="22"/>
          <w:lang w:eastAsia="sk-SK"/>
        </w:rPr>
        <w:t xml:space="preserve"> podmienka k </w:t>
      </w:r>
      <w:r w:rsidR="00C62CB9" w:rsidRPr="00464DEA">
        <w:rPr>
          <w:rFonts w:ascii="Calibri" w:eastAsia="Times New Roman" w:hAnsi="Calibri" w:cs="Calibri"/>
          <w:sz w:val="22"/>
          <w:szCs w:val="22"/>
          <w:lang w:eastAsia="sk-SK"/>
        </w:rPr>
        <w:t>účasti</w:t>
      </w:r>
      <w:r w:rsidRPr="00464DEA">
        <w:rPr>
          <w:rFonts w:ascii="Calibri" w:eastAsia="Times New Roman" w:hAnsi="Calibri" w:cs="Calibri"/>
          <w:sz w:val="22"/>
          <w:szCs w:val="22"/>
          <w:lang w:eastAsia="sk-SK"/>
        </w:rPr>
        <w:t xml:space="preserve"> v akcii); </w:t>
      </w:r>
    </w:p>
    <w:p w14:paraId="52D1F3EC" w14:textId="4EB67724" w:rsidR="00701D79" w:rsidRDefault="00464DEA" w:rsidP="00701D79">
      <w:pPr>
        <w:spacing w:before="100" w:beforeAutospacing="1" w:after="100" w:afterAutospacing="1"/>
        <w:ind w:left="720"/>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c/  </w:t>
      </w:r>
      <w:r w:rsidR="00C62CB9" w:rsidRPr="00464DEA">
        <w:rPr>
          <w:rFonts w:ascii="Calibri" w:eastAsia="Times New Roman" w:hAnsi="Calibri" w:cs="Calibri"/>
          <w:sz w:val="22"/>
          <w:szCs w:val="22"/>
          <w:lang w:eastAsia="sk-SK"/>
        </w:rPr>
        <w:t>odlož</w:t>
      </w:r>
      <w:r w:rsidR="001F6656">
        <w:rPr>
          <w:rFonts w:ascii="Calibri" w:eastAsia="Times New Roman" w:hAnsi="Calibri" w:cs="Calibri"/>
          <w:sz w:val="22"/>
          <w:szCs w:val="22"/>
          <w:lang w:eastAsia="sk-SK"/>
        </w:rPr>
        <w:t>í</w:t>
      </w:r>
      <w:r w:rsidRPr="00464DEA">
        <w:rPr>
          <w:rFonts w:ascii="Calibri" w:eastAsia="Times New Roman" w:hAnsi="Calibri" w:cs="Calibri"/>
          <w:sz w:val="22"/>
          <w:szCs w:val="22"/>
          <w:lang w:eastAsia="sk-SK"/>
        </w:rPr>
        <w:t xml:space="preserve"> si </w:t>
      </w:r>
      <w:r w:rsidR="00C62CB9" w:rsidRPr="00464DEA">
        <w:rPr>
          <w:rFonts w:ascii="Calibri" w:eastAsia="Times New Roman" w:hAnsi="Calibri" w:cs="Calibri"/>
          <w:sz w:val="22"/>
          <w:szCs w:val="22"/>
          <w:lang w:eastAsia="sk-SK"/>
        </w:rPr>
        <w:t>originálny</w:t>
      </w:r>
      <w:r w:rsidR="00C62CB9">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pokladničný</w:t>
      </w:r>
      <w:r w:rsidRPr="00464DEA">
        <w:rPr>
          <w:rFonts w:ascii="Calibri" w:eastAsia="Times New Roman" w:hAnsi="Calibri" w:cs="Calibri"/>
          <w:sz w:val="22"/>
          <w:szCs w:val="22"/>
          <w:lang w:eastAsia="sk-SK"/>
        </w:rPr>
        <w:t xml:space="preserve"> doklad (doklady o zaplatení nákupu/nákupov z jedného dňa podľa písm. b/ tohto bodu na účely tejto akcie; a zároveň</w:t>
      </w:r>
    </w:p>
    <w:p w14:paraId="5B878B4F" w14:textId="50464FC0" w:rsidR="00464DEA" w:rsidRPr="00464DEA" w:rsidRDefault="00464DEA" w:rsidP="00701D79">
      <w:pPr>
        <w:spacing w:before="100" w:beforeAutospacing="1" w:after="100" w:afterAutospacing="1"/>
        <w:ind w:left="720"/>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d/  čo najskôr po uskutočnení nákupu/nákupov podľa písm. b/ tohto bodu (najneskôr však do </w:t>
      </w:r>
      <w:r w:rsidR="00896434">
        <w:rPr>
          <w:rFonts w:ascii="Calibri" w:eastAsia="Times New Roman" w:hAnsi="Calibri" w:cs="Calibri"/>
          <w:sz w:val="22"/>
          <w:szCs w:val="22"/>
          <w:lang w:eastAsia="sk-SK"/>
        </w:rPr>
        <w:t>31</w:t>
      </w:r>
      <w:r w:rsidRPr="00464DEA">
        <w:rPr>
          <w:rFonts w:ascii="Calibri" w:eastAsia="Times New Roman" w:hAnsi="Calibri" w:cs="Calibri"/>
          <w:sz w:val="22"/>
          <w:szCs w:val="22"/>
          <w:lang w:eastAsia="sk-SK"/>
        </w:rPr>
        <w:t xml:space="preserve">. </w:t>
      </w:r>
      <w:r w:rsidR="002E539D">
        <w:rPr>
          <w:rFonts w:ascii="Calibri" w:eastAsia="Times New Roman" w:hAnsi="Calibri" w:cs="Calibri"/>
          <w:sz w:val="22"/>
          <w:szCs w:val="22"/>
          <w:lang w:eastAsia="sk-SK"/>
        </w:rPr>
        <w:t>08</w:t>
      </w:r>
      <w:r w:rsidRPr="00464DEA">
        <w:rPr>
          <w:rFonts w:ascii="Calibri" w:eastAsia="Times New Roman" w:hAnsi="Calibri" w:cs="Calibri"/>
          <w:sz w:val="22"/>
          <w:szCs w:val="22"/>
          <w:lang w:eastAsia="sk-SK"/>
        </w:rPr>
        <w:t>. 201</w:t>
      </w:r>
      <w:r w:rsidR="002E539D">
        <w:rPr>
          <w:rFonts w:ascii="Calibri" w:eastAsia="Times New Roman" w:hAnsi="Calibri" w:cs="Calibri"/>
          <w:sz w:val="22"/>
          <w:szCs w:val="22"/>
          <w:lang w:eastAsia="sk-SK"/>
        </w:rPr>
        <w:t>9</w:t>
      </w:r>
      <w:r w:rsidRPr="00464DEA">
        <w:rPr>
          <w:rFonts w:ascii="Calibri" w:eastAsia="Times New Roman" w:hAnsi="Calibri" w:cs="Calibri"/>
          <w:sz w:val="22"/>
          <w:szCs w:val="22"/>
          <w:lang w:eastAsia="sk-SK"/>
        </w:rPr>
        <w:t>) predloží pokladničný doklad/doklady o zaplatení na zriadenom infopulte k akcii, nachádzajúcom sa v centre na prízemí</w:t>
      </w:r>
      <w:r w:rsidR="00AF3E75">
        <w:rPr>
          <w:rFonts w:ascii="Calibri" w:eastAsia="Times New Roman" w:hAnsi="Calibri" w:cs="Calibri"/>
          <w:sz w:val="22"/>
          <w:szCs w:val="22"/>
          <w:lang w:eastAsia="sk-SK"/>
        </w:rPr>
        <w:t>,</w:t>
      </w:r>
      <w:r w:rsidRPr="00464DEA">
        <w:rPr>
          <w:rFonts w:ascii="Calibri" w:eastAsia="Times New Roman" w:hAnsi="Calibri" w:cs="Calibri"/>
          <w:sz w:val="22"/>
          <w:szCs w:val="22"/>
          <w:lang w:eastAsia="sk-SK"/>
        </w:rPr>
        <w:t xml:space="preserve"> (ďalej v texte ako „infopult k akcii“) na účely kontroly zo strany pracovníkov infopultu k akcii, t. j. najmä kontroly toho, či je blok dokladom o nákupe uskutočnenom v jednej z prevádzok centra, či bol/boli nákup/nákupy uskutočnený/uskutočnené v príslušný jeden deň termínu konania akcie, a to v stanovenej minimálnej hodnote podľa tohto bodu. </w:t>
      </w:r>
    </w:p>
    <w:p w14:paraId="79F84916" w14:textId="1FE67C10" w:rsidR="00464DEA" w:rsidRPr="00464DEA" w:rsidRDefault="00464DEA" w:rsidP="00701D79">
      <w:pPr>
        <w:spacing w:before="100" w:beforeAutospacing="1" w:after="100" w:afterAutospacing="1"/>
        <w:ind w:left="708"/>
        <w:jc w:val="both"/>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Účastník akcie, ktorý kumulatívne splní všetky vyššie uvedené podmienky k účasti v akcii v termíne konania akcie</w:t>
      </w:r>
      <w:r w:rsidR="008213C8">
        <w:rPr>
          <w:rFonts w:ascii="Calibri" w:eastAsia="Times New Roman" w:hAnsi="Calibri" w:cs="Calibri"/>
          <w:sz w:val="22"/>
          <w:szCs w:val="22"/>
          <w:lang w:eastAsia="sk-SK"/>
        </w:rPr>
        <w:t xml:space="preserve">, uzatvára s organizátorom zmluvu o akcii podľa ustanovenia § 51 zákona </w:t>
      </w:r>
      <w:r w:rsidR="008213C8">
        <w:rPr>
          <w:rFonts w:ascii="Calibri" w:eastAsia="Times New Roman" w:hAnsi="Calibri" w:cs="Calibri"/>
          <w:sz w:val="22"/>
          <w:szCs w:val="22"/>
          <w:lang w:eastAsia="sk-SK"/>
        </w:rPr>
        <w:lastRenderedPageBreak/>
        <w:t>č. 40/1964 Zb. občianskeho zákonníka v znení neskorších predpisov (ďalej v texte ako „zmluva</w:t>
      </w:r>
      <w:r w:rsidR="008213C8" w:rsidRPr="00464DEA">
        <w:rPr>
          <w:rFonts w:ascii="Calibri" w:eastAsia="Times New Roman" w:hAnsi="Calibri" w:cs="Calibri"/>
          <w:sz w:val="22"/>
          <w:szCs w:val="22"/>
          <w:lang w:eastAsia="sk-SK"/>
        </w:rPr>
        <w:t>“)</w:t>
      </w:r>
      <w:r w:rsidR="008213C8">
        <w:rPr>
          <w:rFonts w:ascii="Calibri" w:eastAsia="Times New Roman" w:hAnsi="Calibri" w:cs="Calibri"/>
          <w:sz w:val="22"/>
          <w:szCs w:val="22"/>
          <w:lang w:eastAsia="sk-SK"/>
        </w:rPr>
        <w:t xml:space="preserve"> a </w:t>
      </w:r>
      <w:r w:rsidRPr="00464DEA">
        <w:rPr>
          <w:rFonts w:ascii="Calibri" w:eastAsia="Times New Roman" w:hAnsi="Calibri" w:cs="Calibri"/>
          <w:sz w:val="22"/>
          <w:szCs w:val="22"/>
          <w:lang w:eastAsia="sk-SK"/>
        </w:rPr>
        <w:t xml:space="preserve">dostane od pracovníkov infopultu k akcii špeciálnu darčekovú poukážku v hodnote </w:t>
      </w:r>
      <w:r w:rsidR="002E539D">
        <w:rPr>
          <w:rFonts w:ascii="Calibri" w:eastAsia="Times New Roman" w:hAnsi="Calibri" w:cs="Calibri"/>
          <w:sz w:val="22"/>
          <w:szCs w:val="22"/>
          <w:lang w:eastAsia="sk-SK"/>
        </w:rPr>
        <w:t>5</w:t>
      </w:r>
      <w:r w:rsidRPr="00464DEA">
        <w:rPr>
          <w:rFonts w:ascii="Calibri" w:eastAsia="Times New Roman" w:hAnsi="Calibri" w:cs="Calibri"/>
          <w:sz w:val="22"/>
          <w:szCs w:val="22"/>
          <w:lang w:eastAsia="sk-SK"/>
        </w:rPr>
        <w:t>,- Eur (ďalej v texte ako „darčeková poukážka“), a to podľa podmienok uvedených nižšie v týchto pravidlách</w:t>
      </w:r>
      <w:r w:rsidR="00BB1D90">
        <w:rPr>
          <w:rFonts w:ascii="Calibri" w:eastAsia="Times New Roman" w:hAnsi="Calibri" w:cs="Calibri"/>
          <w:sz w:val="22"/>
          <w:szCs w:val="22"/>
          <w:lang w:eastAsia="sk-SK"/>
        </w:rPr>
        <w:t>. Darčekovú poukážku</w:t>
      </w:r>
      <w:r w:rsidRPr="00464DEA">
        <w:rPr>
          <w:rFonts w:ascii="Calibri" w:eastAsia="Times New Roman" w:hAnsi="Calibri" w:cs="Calibri"/>
          <w:sz w:val="22"/>
          <w:szCs w:val="22"/>
          <w:lang w:eastAsia="sk-SK"/>
        </w:rPr>
        <w:t xml:space="preserve"> je možné použiť v súlade s nižšie uvedenými podmienkami. </w:t>
      </w:r>
      <w:r w:rsidR="008213C8">
        <w:rPr>
          <w:rFonts w:ascii="Calibri" w:eastAsia="Times New Roman" w:hAnsi="Calibri" w:cs="Calibri"/>
          <w:sz w:val="22"/>
          <w:szCs w:val="22"/>
          <w:lang w:eastAsia="sk-SK"/>
        </w:rPr>
        <w:t>Neoddeliteľnou súčasťou zmluvy sú tieto pravidlá.</w:t>
      </w:r>
    </w:p>
    <w:p w14:paraId="4518C6B4" w14:textId="77777777" w:rsidR="00464DEA" w:rsidRPr="00701D79" w:rsidRDefault="00464DEA" w:rsidP="00701D79">
      <w:pPr>
        <w:spacing w:before="100" w:beforeAutospacing="1" w:after="100" w:afterAutospacing="1"/>
        <w:ind w:left="708"/>
        <w:jc w:val="both"/>
        <w:rPr>
          <w:rFonts w:ascii="Times New Roman" w:eastAsia="Times New Roman" w:hAnsi="Times New Roman" w:cs="Times New Roman"/>
          <w:u w:val="single"/>
          <w:lang w:eastAsia="sk-SK"/>
        </w:rPr>
      </w:pPr>
      <w:r w:rsidRPr="00701D79">
        <w:rPr>
          <w:rFonts w:ascii="Calibri" w:eastAsia="Times New Roman" w:hAnsi="Calibri" w:cs="Calibri"/>
          <w:sz w:val="22"/>
          <w:szCs w:val="22"/>
          <w:u w:val="single"/>
          <w:lang w:eastAsia="sk-SK"/>
        </w:rPr>
        <w:t xml:space="preserve">Na účely tejto akcie platia pre nákupy účastníkov akcie podľa písm. b/ tohto bodu nasledovné osobitné podmienky a obmedzenia: </w:t>
      </w:r>
    </w:p>
    <w:p w14:paraId="628BCF04" w14:textId="11F02A8C" w:rsidR="00464DEA" w:rsidRPr="00BB1D90" w:rsidRDefault="00464DEA" w:rsidP="00701D79">
      <w:pPr>
        <w:numPr>
          <w:ilvl w:val="0"/>
          <w:numId w:val="9"/>
        </w:numPr>
        <w:spacing w:before="100" w:beforeAutospacing="1"/>
        <w:jc w:val="both"/>
        <w:rPr>
          <w:rFonts w:ascii="Times New Roman" w:eastAsia="Times New Roman" w:hAnsi="Times New Roman" w:cs="Times New Roman"/>
          <w:i/>
          <w:lang w:eastAsia="sk-SK"/>
        </w:rPr>
      </w:pPr>
      <w:r w:rsidRPr="00701D79">
        <w:rPr>
          <w:rFonts w:ascii="Calibri" w:eastAsia="Times New Roman" w:hAnsi="Calibri" w:cs="Calibri"/>
          <w:i/>
          <w:sz w:val="22"/>
          <w:szCs w:val="22"/>
          <w:lang w:eastAsia="sk-SK"/>
        </w:rPr>
        <w:t xml:space="preserve">Na účely tejto akcie </w:t>
      </w:r>
      <w:r w:rsidR="00BB1D90">
        <w:rPr>
          <w:rFonts w:ascii="Calibri" w:eastAsia="Times New Roman" w:hAnsi="Calibri" w:cs="Calibri"/>
          <w:i/>
          <w:sz w:val="22"/>
          <w:szCs w:val="22"/>
          <w:lang w:eastAsia="sk-SK"/>
        </w:rPr>
        <w:t xml:space="preserve">môže </w:t>
      </w:r>
      <w:r w:rsidR="00887340">
        <w:rPr>
          <w:rFonts w:ascii="Calibri" w:eastAsia="Times New Roman" w:hAnsi="Calibri" w:cs="Calibri"/>
          <w:i/>
          <w:sz w:val="22"/>
          <w:szCs w:val="22"/>
          <w:lang w:eastAsia="sk-SK"/>
        </w:rPr>
        <w:t xml:space="preserve">účastník akcie v jeden deň nakúpiť v rôznych prevádzkach nachádzajúcich sa v centre, avšak s výnimkou </w:t>
      </w:r>
      <w:r w:rsidR="00887340" w:rsidRPr="001F03DE">
        <w:rPr>
          <w:rFonts w:ascii="Calibri" w:eastAsia="Times New Roman" w:hAnsi="Calibri" w:cs="Calibri"/>
          <w:i/>
          <w:sz w:val="22"/>
          <w:szCs w:val="22"/>
          <w:lang w:eastAsia="sk-SK"/>
        </w:rPr>
        <w:t xml:space="preserve">predajne </w:t>
      </w:r>
      <w:r w:rsidR="00887340">
        <w:rPr>
          <w:rFonts w:ascii="Calibri" w:eastAsia="Times New Roman" w:hAnsi="Calibri" w:cs="Calibri"/>
          <w:i/>
          <w:sz w:val="22"/>
          <w:szCs w:val="22"/>
          <w:lang w:eastAsia="sk-SK"/>
        </w:rPr>
        <w:t xml:space="preserve">Tempo supermarket; </w:t>
      </w:r>
    </w:p>
    <w:p w14:paraId="2891AE50" w14:textId="77777777" w:rsidR="00464DEA" w:rsidRPr="00701D79" w:rsidRDefault="00887340" w:rsidP="00701D79">
      <w:pPr>
        <w:numPr>
          <w:ilvl w:val="0"/>
          <w:numId w:val="9"/>
        </w:numPr>
        <w:spacing w:before="100" w:beforeAutospacing="1" w:after="100" w:afterAutospacing="1"/>
        <w:jc w:val="both"/>
        <w:rPr>
          <w:rFonts w:ascii="Times New Roman" w:eastAsia="Times New Roman" w:hAnsi="Times New Roman" w:cs="Times New Roman"/>
          <w:i/>
          <w:lang w:eastAsia="sk-SK"/>
        </w:rPr>
      </w:pPr>
      <w:r>
        <w:rPr>
          <w:rFonts w:ascii="Calibri" w:eastAsia="Times New Roman" w:hAnsi="Calibri" w:cs="Calibri"/>
          <w:i/>
          <w:sz w:val="22"/>
          <w:szCs w:val="22"/>
          <w:lang w:eastAsia="sk-SK"/>
        </w:rPr>
        <w:t>Ak účastník akcie na účely tejto akcie uskutoční v jeden deň trvania akcie nákup/nákupy, na základe ktorého získa špeciálnu</w:t>
      </w:r>
      <w:r w:rsidR="00464DEA" w:rsidRPr="00701D79">
        <w:rPr>
          <w:rFonts w:ascii="Calibri" w:eastAsia="Times New Roman" w:hAnsi="Calibri" w:cs="Calibri"/>
          <w:i/>
          <w:sz w:val="22"/>
          <w:szCs w:val="22"/>
          <w:lang w:eastAsia="sk-SK"/>
        </w:rPr>
        <w:t xml:space="preserve"> darčekovú poukážku, nárok na ďalšiu špeciálnu darčekovú poukážku získa až na základe nákupu uskutočneného v nasledujúci deň v priebehu termínu konania akcie, t. j. jeden účastník akcie môže získať v jeden deň termínu konania akcie maximálne len jednu špeciálnu darčekovú poukážku; </w:t>
      </w:r>
    </w:p>
    <w:p w14:paraId="77D8EF14" w14:textId="77777777" w:rsidR="00464DEA" w:rsidRPr="00701D79" w:rsidRDefault="00464DEA" w:rsidP="00701D79">
      <w:pPr>
        <w:numPr>
          <w:ilvl w:val="0"/>
          <w:numId w:val="9"/>
        </w:numPr>
        <w:spacing w:before="100" w:beforeAutospacing="1" w:after="100" w:afterAutospacing="1"/>
        <w:jc w:val="both"/>
        <w:rPr>
          <w:rFonts w:ascii="Times New Roman" w:eastAsia="Times New Roman" w:hAnsi="Times New Roman" w:cs="Times New Roman"/>
          <w:i/>
          <w:lang w:eastAsia="sk-SK"/>
        </w:rPr>
      </w:pPr>
      <w:r w:rsidRPr="00701D79">
        <w:rPr>
          <w:rFonts w:ascii="Calibri" w:eastAsia="Times New Roman" w:hAnsi="Calibri" w:cs="Calibri"/>
          <w:i/>
          <w:sz w:val="22"/>
          <w:szCs w:val="22"/>
          <w:lang w:eastAsia="sk-SK"/>
        </w:rPr>
        <w:t xml:space="preserve">Napriek vyššej celkovej hodnote (viac ako 40,- Eur) nákupu účastníka akcie podľa pís. b/ tohto bodu uvedenej na pokladničnom doklade (bloku), môže účastník akcie získať za takýto nákup uskutočnený v jeden deň termínu konania akcie maximálne len jednu špeciálnu darčekovú poukážku. </w:t>
      </w:r>
    </w:p>
    <w:p w14:paraId="5858BF0F" w14:textId="77777777" w:rsidR="00701D79" w:rsidRDefault="00464DEA" w:rsidP="00701D79">
      <w:pPr>
        <w:spacing w:before="100" w:beforeAutospacing="1" w:after="100" w:afterAutospacing="1"/>
        <w:ind w:left="708"/>
        <w:jc w:val="both"/>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 xml:space="preserve">Každý účastník tejto akcie môže splniť podmienky účasti v akcii spôsobom a za podmienok podľa tohto bodu aj opakovane, avšak vždy len jeden krát v jednom kalendárnom dni termínu konania akcie, t. j. každý účastník akcie môže získať špeciálnu darčekovú poukážku aj opakovanie, avšak vždy maximálne len jeden krát v jednom kalendárnom dni termínu konania akcie. </w:t>
      </w:r>
    </w:p>
    <w:p w14:paraId="5FA698C2" w14:textId="0960111B" w:rsidR="00464DEA" w:rsidRPr="00701D79" w:rsidRDefault="00464DEA" w:rsidP="00701D79">
      <w:pPr>
        <w:spacing w:before="100" w:beforeAutospacing="1" w:after="100" w:afterAutospacing="1"/>
        <w:ind w:left="700"/>
        <w:jc w:val="both"/>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 xml:space="preserve">5. Organizátor poskytol do akcie podľa týchto pravidiel špeciálne darčekové poukážky v celkovom počte </w:t>
      </w:r>
      <w:r w:rsidR="00896434">
        <w:rPr>
          <w:rFonts w:ascii="Calibri" w:eastAsia="Times New Roman" w:hAnsi="Calibri" w:cs="Calibri"/>
          <w:sz w:val="22"/>
          <w:szCs w:val="22"/>
          <w:lang w:eastAsia="sk-SK"/>
        </w:rPr>
        <w:t>2 000</w:t>
      </w:r>
      <w:r w:rsidR="00896434" w:rsidRPr="00464DEA">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ks</w:t>
      </w:r>
      <w:r w:rsidR="00BB1D90">
        <w:rPr>
          <w:rFonts w:ascii="Calibri" w:eastAsia="Times New Roman" w:hAnsi="Calibri" w:cs="Calibri"/>
          <w:sz w:val="22"/>
          <w:szCs w:val="22"/>
          <w:lang w:eastAsia="sk-SK"/>
        </w:rPr>
        <w:t xml:space="preserve"> pre centrum</w:t>
      </w:r>
      <w:r w:rsidRPr="00464DEA">
        <w:rPr>
          <w:rFonts w:ascii="Calibri" w:eastAsia="Times New Roman" w:hAnsi="Calibri" w:cs="Calibri"/>
          <w:sz w:val="22"/>
          <w:szCs w:val="22"/>
          <w:lang w:eastAsia="sk-SK"/>
        </w:rPr>
        <w:t xml:space="preserve">. Účastník akcie berie na vedomie a účasťou v akcii súhlasí, že v prípade vyčerpania celkového počtu špeciálnych darčekových poukážok kedykoľvek v priebehu termínu konania akcie nemá účastník akcie nárok na vydanie špeciálnej darčekovej poukážky. Organizátor sa zaväzuje na infopulte k akcii riadne informovať účastníkov akcie, že celkový počet špeciálnych darčekových poukážok už bol vyčerpaný a z takého dôvodu už nebudú špeciálne darčekové poukážky naďalej vydávané (a to bez ohľadu na to, že ešte neuplynul termín konania akcie). </w:t>
      </w:r>
    </w:p>
    <w:p w14:paraId="153F436A" w14:textId="133AB42C" w:rsidR="00464DEA" w:rsidRPr="00464DEA" w:rsidRDefault="00464DEA" w:rsidP="00701D79">
      <w:pPr>
        <w:spacing w:before="100" w:beforeAutospacing="1" w:after="100" w:afterAutospacing="1"/>
        <w:ind w:left="708"/>
        <w:jc w:val="both"/>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 xml:space="preserve">Špeciálnu darčekovú poukážku je možné zo strany jeho držiteľa použiť jednorázovo na zaplatenie ceny nákupov tovarov a služieb výlučne len v označených prevádzkach (predajniach) nachádzajúcich sa v centre. Zoznam predajní je zverejnený na </w:t>
      </w:r>
      <w:hyperlink r:id="rId6" w:history="1">
        <w:r w:rsidR="00896434" w:rsidRPr="00896434">
          <w:rPr>
            <w:rStyle w:val="Hypertextovprepojenie"/>
            <w:rFonts w:ascii="Calibri" w:eastAsia="Times New Roman" w:hAnsi="Calibri" w:cs="Calibri"/>
            <w:sz w:val="22"/>
            <w:szCs w:val="22"/>
            <w:lang w:eastAsia="sk-SK"/>
          </w:rPr>
          <w:t>www.ocmax.sk/</w:t>
        </w:r>
        <w:r w:rsidR="00896434" w:rsidRPr="004312B5">
          <w:rPr>
            <w:rStyle w:val="Hypertextovprepojenie"/>
            <w:rFonts w:ascii="Calibri" w:eastAsia="Times New Roman" w:hAnsi="Calibri" w:cs="Calibri"/>
            <w:sz w:val="22"/>
            <w:szCs w:val="22"/>
            <w:lang w:eastAsia="sk-SK"/>
          </w:rPr>
          <w:t>trencin</w:t>
        </w:r>
      </w:hyperlink>
      <w:r w:rsidR="00896434">
        <w:rPr>
          <w:rFonts w:ascii="Calibri" w:eastAsia="Times New Roman" w:hAnsi="Calibri" w:cs="Calibri"/>
          <w:sz w:val="22"/>
          <w:szCs w:val="22"/>
          <w:lang w:eastAsia="sk-SK"/>
        </w:rPr>
        <w:t xml:space="preserve"> </w:t>
      </w:r>
      <w:r w:rsidR="00BB1D90">
        <w:rPr>
          <w:rFonts w:ascii="Calibri" w:eastAsia="Times New Roman" w:hAnsi="Calibri" w:cs="Calibri"/>
          <w:sz w:val="22"/>
          <w:szCs w:val="22"/>
          <w:lang w:eastAsia="sk-SK"/>
        </w:rPr>
        <w:t>(</w:t>
      </w:r>
      <w:r w:rsidRPr="00464DEA">
        <w:rPr>
          <w:rFonts w:ascii="Calibri" w:eastAsia="Times New Roman" w:hAnsi="Calibri" w:cs="Calibri"/>
          <w:sz w:val="22"/>
          <w:szCs w:val="22"/>
          <w:lang w:eastAsia="sk-SK"/>
        </w:rPr>
        <w:t>prípadne sa môže účastník akcie informovať priamo na infopulte k akcii). Špeciálnu darčekovú poukážku nie je možné zameniť za peňažnú hotovosť a v prípade jej uplatnenia na nákup položiek v menšej hodnote, ako je hodnota špeciálnej darčekovej poukážky, z nej nebude vydaná žiadna peňažná hotovosť.</w:t>
      </w:r>
      <w:r w:rsidRPr="00464DEA">
        <w:rPr>
          <w:rFonts w:ascii="Calibri" w:eastAsia="Times New Roman" w:hAnsi="Calibri" w:cs="Calibri"/>
          <w:sz w:val="22"/>
          <w:szCs w:val="22"/>
          <w:lang w:eastAsia="sk-SK"/>
        </w:rPr>
        <w:br/>
        <w:t xml:space="preserve">Platnosť každej špeciálnej darčekovej poukážky je do </w:t>
      </w:r>
      <w:r w:rsidR="002E539D">
        <w:rPr>
          <w:rFonts w:ascii="Calibri" w:eastAsia="Times New Roman" w:hAnsi="Calibri" w:cs="Calibri"/>
          <w:sz w:val="22"/>
          <w:szCs w:val="22"/>
          <w:lang w:eastAsia="sk-SK"/>
        </w:rPr>
        <w:t>1</w:t>
      </w:r>
      <w:r w:rsidR="00304E87">
        <w:rPr>
          <w:rFonts w:ascii="Calibri" w:eastAsia="Times New Roman" w:hAnsi="Calibri" w:cs="Calibri"/>
          <w:sz w:val="22"/>
          <w:szCs w:val="22"/>
          <w:lang w:eastAsia="sk-SK"/>
        </w:rPr>
        <w:t>4</w:t>
      </w:r>
      <w:bookmarkStart w:id="0" w:name="_GoBack"/>
      <w:bookmarkEnd w:id="0"/>
      <w:r w:rsidRPr="00464DEA">
        <w:rPr>
          <w:rFonts w:ascii="Calibri" w:eastAsia="Times New Roman" w:hAnsi="Calibri" w:cs="Calibri"/>
          <w:sz w:val="22"/>
          <w:szCs w:val="22"/>
          <w:lang w:eastAsia="sk-SK"/>
        </w:rPr>
        <w:t xml:space="preserve">. </w:t>
      </w:r>
      <w:r w:rsidR="002E539D">
        <w:rPr>
          <w:rFonts w:ascii="Calibri" w:eastAsia="Times New Roman" w:hAnsi="Calibri" w:cs="Calibri"/>
          <w:sz w:val="22"/>
          <w:szCs w:val="22"/>
          <w:lang w:eastAsia="sk-SK"/>
        </w:rPr>
        <w:t>09</w:t>
      </w:r>
      <w:r w:rsidRPr="00464DEA">
        <w:rPr>
          <w:rFonts w:ascii="Calibri" w:eastAsia="Times New Roman" w:hAnsi="Calibri" w:cs="Calibri"/>
          <w:sz w:val="22"/>
          <w:szCs w:val="22"/>
          <w:lang w:eastAsia="sk-SK"/>
        </w:rPr>
        <w:t>. 201</w:t>
      </w:r>
      <w:r w:rsidR="002E539D">
        <w:rPr>
          <w:rFonts w:ascii="Calibri" w:eastAsia="Times New Roman" w:hAnsi="Calibri" w:cs="Calibri"/>
          <w:sz w:val="22"/>
          <w:szCs w:val="22"/>
          <w:lang w:eastAsia="sk-SK"/>
        </w:rPr>
        <w:t>9</w:t>
      </w:r>
      <w:r w:rsidRPr="00464DEA">
        <w:rPr>
          <w:rFonts w:ascii="Calibri" w:eastAsia="Times New Roman" w:hAnsi="Calibri" w:cs="Calibri"/>
          <w:sz w:val="22"/>
          <w:szCs w:val="22"/>
          <w:lang w:eastAsia="sk-SK"/>
        </w:rPr>
        <w:t xml:space="preserve"> (vrátane). Uplatnenie špeciálnej darčekovej poukážky účastníkom akcie v súlade s týmito pravidlami je na výlučnom uvážení účastníka akcie a v prípade jej neuplatnenia neprináleží účastníkovi akcie žiadna finančná náhrada a ani akákoľvek iná kompenzácia zo strany organizátora. </w:t>
      </w:r>
    </w:p>
    <w:p w14:paraId="3709F36E" w14:textId="77777777" w:rsidR="00701D79" w:rsidRDefault="00464DEA" w:rsidP="00701D79">
      <w:pPr>
        <w:spacing w:before="100" w:beforeAutospacing="1" w:after="100" w:afterAutospacing="1"/>
        <w:ind w:left="708"/>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Špeciálna darčeková poukážka bude vydaná účastníkovi akcie podľa tohto bodu na infopulte k akcii vždy len v príslušnom jednom kalendárnom dni termínu konania akcie, a to len po:</w:t>
      </w:r>
    </w:p>
    <w:p w14:paraId="13CC861A" w14:textId="315DDDAC" w:rsidR="00464DEA" w:rsidRPr="00701D79" w:rsidRDefault="00464DEA" w:rsidP="00701D79">
      <w:pPr>
        <w:spacing w:before="100" w:beforeAutospacing="1" w:after="100" w:afterAutospacing="1"/>
        <w:ind w:left="708"/>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lastRenderedPageBreak/>
        <w:t xml:space="preserve">a/ predložení a kontrole originálneho pokladničného dokladu/dokladov o nákupe účastníka akcie </w:t>
      </w:r>
      <w:r w:rsidR="00C62CB9">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podľa bodu 4. týchto pravidiel; a zároveň</w:t>
      </w:r>
      <w:r w:rsidRPr="00464DEA">
        <w:rPr>
          <w:rFonts w:ascii="Calibri" w:eastAsia="Times New Roman" w:hAnsi="Calibri" w:cs="Calibri"/>
          <w:sz w:val="22"/>
          <w:szCs w:val="22"/>
          <w:lang w:eastAsia="sk-SK"/>
        </w:rPr>
        <w:br/>
        <w:t>b/ po uvedení (sprístupnení) jeho mena, priezviska a emailovej adresy,</w:t>
      </w:r>
      <w:r w:rsidR="00563A1F">
        <w:rPr>
          <w:rFonts w:ascii="Calibri" w:eastAsia="Times New Roman" w:hAnsi="Calibri" w:cs="Calibri"/>
          <w:sz w:val="22"/>
          <w:szCs w:val="22"/>
          <w:lang w:eastAsia="sk-SK"/>
        </w:rPr>
        <w:t xml:space="preserve"> prípadne aj hodnoty nákupu (ako nepovinného údaju),</w:t>
      </w:r>
      <w:r w:rsidRPr="00464DEA">
        <w:rPr>
          <w:rFonts w:ascii="Calibri" w:eastAsia="Times New Roman" w:hAnsi="Calibri" w:cs="Calibri"/>
          <w:sz w:val="22"/>
          <w:szCs w:val="22"/>
          <w:lang w:eastAsia="sk-SK"/>
        </w:rPr>
        <w:t xml:space="preserve"> ktoré budú evidované</w:t>
      </w:r>
      <w:r w:rsidR="00750AC9">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organizátorom na účely tejto akcie v súlade s príslušnými právnymi predpismi Slovenskej republiky</w:t>
      </w:r>
      <w:r w:rsidR="008213C8">
        <w:rPr>
          <w:rFonts w:ascii="Calibri" w:eastAsia="Times New Roman" w:hAnsi="Calibri" w:cs="Calibri"/>
          <w:sz w:val="22"/>
          <w:szCs w:val="22"/>
          <w:lang w:eastAsia="sk-SK"/>
        </w:rPr>
        <w:t xml:space="preserve">, </w:t>
      </w:r>
      <w:r w:rsidRPr="00464DEA">
        <w:rPr>
          <w:rFonts w:ascii="Calibri" w:eastAsia="Times New Roman" w:hAnsi="Calibri" w:cs="Calibri"/>
          <w:sz w:val="22"/>
          <w:szCs w:val="22"/>
          <w:lang w:eastAsia="sk-SK"/>
        </w:rPr>
        <w:t xml:space="preserve">najmä v súlade s </w:t>
      </w:r>
      <w:r w:rsidR="00563A1F" w:rsidRPr="00563A1F">
        <w:rPr>
          <w:rFonts w:ascii="Calibri" w:eastAsia="Times New Roman" w:hAnsi="Calibri" w:cs="Calibri"/>
          <w:sz w:val="22"/>
          <w:szCs w:val="22"/>
          <w:lang w:eastAsia="sk-SK"/>
        </w:rPr>
        <w:t xml:space="preserve">nariadením Európskeho parlamentu a Rady (EÚ) č. 2016/679 z 27. apríla 2016 o ochrane fyzických osôb pri spracúvaní osobných údajov a o voľnom pohybe takýchto údajov, ktorým sa zrušuje smernica 95/46/ES (všeobecné nariadenie o ochrane údajov) </w:t>
      </w:r>
      <w:r w:rsidR="00563A1F">
        <w:rPr>
          <w:rFonts w:ascii="Calibri" w:eastAsia="Times New Roman" w:hAnsi="Calibri" w:cs="Calibri"/>
          <w:sz w:val="22"/>
          <w:szCs w:val="22"/>
          <w:lang w:eastAsia="sk-SK"/>
        </w:rPr>
        <w:t>(ďalej v texte ako „GDPR</w:t>
      </w:r>
      <w:r w:rsidR="00563A1F" w:rsidRPr="00464DEA">
        <w:rPr>
          <w:rFonts w:ascii="Calibri" w:eastAsia="Times New Roman" w:hAnsi="Calibri" w:cs="Calibri"/>
          <w:sz w:val="22"/>
          <w:szCs w:val="22"/>
          <w:lang w:eastAsia="sk-SK"/>
        </w:rPr>
        <w:t>“)</w:t>
      </w:r>
      <w:r w:rsidRPr="00464DEA">
        <w:rPr>
          <w:rFonts w:ascii="Calibri" w:eastAsia="Times New Roman" w:hAnsi="Calibri" w:cs="Calibri"/>
          <w:sz w:val="22"/>
          <w:szCs w:val="22"/>
          <w:lang w:eastAsia="sk-SK"/>
        </w:rPr>
        <w:t xml:space="preserve">. </w:t>
      </w:r>
    </w:p>
    <w:p w14:paraId="28413D55" w14:textId="790DE845" w:rsidR="00464DEA" w:rsidRPr="00464DEA" w:rsidRDefault="00464DEA" w:rsidP="00C62CB9">
      <w:pPr>
        <w:numPr>
          <w:ilvl w:val="0"/>
          <w:numId w:val="7"/>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Každý účastník akcie, ktorý nesplnil všetky podmienky účasti v akcii alebo ktorý konal v rozpore s týmito pravidlami akcie bude z akcie organizátorom vylúčený. V prípade podozrenia na podvodné správanie zo strany účastníka akcie si organizátor vyhradzuje právo takéhoto účastníka z akcie podľa svojho uváženia vylúčiť. </w:t>
      </w:r>
    </w:p>
    <w:p w14:paraId="69DAADF5" w14:textId="77777777" w:rsidR="00464DEA" w:rsidRPr="00464DEA" w:rsidRDefault="00464DEA" w:rsidP="00C62CB9">
      <w:pPr>
        <w:numPr>
          <w:ilvl w:val="0"/>
          <w:numId w:val="7"/>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Splnením všetkých podmienok účasti v akcii podľa bodu 4. týchto pravidiel akcie vyjadruje a potvrdzuje účastník akcie výslovný súhlas s jeho účasťou v akcii, s prípadným získaním odmeny v tejto akcii (špeciálna darčeková poukážka) a s jej prijatím, a to všetko podľa týchto pravidiel akcie. </w:t>
      </w:r>
    </w:p>
    <w:p w14:paraId="0550862B" w14:textId="2594A8A3" w:rsidR="00563A1F" w:rsidRDefault="00563A1F" w:rsidP="00C62CB9">
      <w:pPr>
        <w:numPr>
          <w:ilvl w:val="0"/>
          <w:numId w:val="7"/>
        </w:numPr>
        <w:spacing w:before="100" w:beforeAutospacing="1" w:after="100" w:afterAutospacing="1"/>
        <w:jc w:val="both"/>
        <w:rPr>
          <w:rFonts w:ascii="Calibri" w:eastAsia="Times New Roman" w:hAnsi="Calibri" w:cs="Calibri"/>
          <w:sz w:val="22"/>
          <w:szCs w:val="22"/>
          <w:lang w:eastAsia="sk-SK"/>
        </w:rPr>
      </w:pPr>
      <w:r>
        <w:rPr>
          <w:rFonts w:ascii="Calibri" w:eastAsia="Times New Roman" w:hAnsi="Calibri" w:cs="Calibri"/>
          <w:sz w:val="22"/>
          <w:szCs w:val="22"/>
          <w:lang w:eastAsia="sk-SK"/>
        </w:rPr>
        <w:t>Organizátor ako prevádzkovateľ bude spracúvať osobné údaje účastníka akcie v rozsahu meno, priezvisko, emailová adresa a prípadne hodnota nákupu (ďalej v texte ako „osobné údaje“</w:t>
      </w:r>
      <w:r w:rsidR="00CC5EB3">
        <w:rPr>
          <w:rFonts w:ascii="Calibri" w:eastAsia="Times New Roman" w:hAnsi="Calibri" w:cs="Calibri"/>
          <w:sz w:val="22"/>
          <w:szCs w:val="22"/>
          <w:lang w:eastAsia="sk-SK"/>
        </w:rPr>
        <w:t>)</w:t>
      </w:r>
      <w:r>
        <w:rPr>
          <w:rFonts w:ascii="Calibri" w:eastAsia="Times New Roman" w:hAnsi="Calibri" w:cs="Calibri"/>
          <w:sz w:val="22"/>
          <w:szCs w:val="22"/>
          <w:lang w:eastAsia="sk-SK"/>
        </w:rPr>
        <w:t xml:space="preserve"> </w:t>
      </w:r>
      <w:r w:rsidR="00CC5EB3">
        <w:rPr>
          <w:rFonts w:ascii="Calibri" w:eastAsia="Times New Roman" w:hAnsi="Calibri" w:cs="Calibri"/>
          <w:sz w:val="22"/>
          <w:szCs w:val="22"/>
          <w:lang w:eastAsia="sk-SK"/>
        </w:rPr>
        <w:t xml:space="preserve">v rovine článku 6 ods. 1 písm. b) GDPR </w:t>
      </w:r>
      <w:r>
        <w:rPr>
          <w:rFonts w:ascii="Calibri" w:eastAsia="Times New Roman" w:hAnsi="Calibri" w:cs="Calibri"/>
          <w:sz w:val="22"/>
          <w:szCs w:val="22"/>
          <w:lang w:eastAsia="sk-SK"/>
        </w:rPr>
        <w:t>v rámci predzmluvných vzťahov predchádzajúcich uzavretiu zmluvy a pre účely plnenia zmluvy a podľa týchto pravidiel akcie (</w:t>
      </w:r>
      <w:r w:rsidR="00CC5EB3">
        <w:rPr>
          <w:rFonts w:ascii="Calibri" w:eastAsia="Times New Roman" w:hAnsi="Calibri" w:cs="Calibri"/>
          <w:sz w:val="22"/>
          <w:szCs w:val="22"/>
          <w:lang w:eastAsia="sk-SK"/>
        </w:rPr>
        <w:t>pôjde najmä o realizáciu</w:t>
      </w:r>
      <w:r>
        <w:rPr>
          <w:rFonts w:ascii="Calibri" w:eastAsia="Times New Roman" w:hAnsi="Calibri" w:cs="Calibri"/>
          <w:sz w:val="22"/>
          <w:szCs w:val="22"/>
          <w:lang w:eastAsia="sk-SK"/>
        </w:rPr>
        <w:t xml:space="preserve"> a </w:t>
      </w:r>
      <w:r w:rsidR="00CC5EB3">
        <w:rPr>
          <w:rFonts w:ascii="Calibri" w:eastAsia="Times New Roman" w:hAnsi="Calibri" w:cs="Calibri"/>
          <w:sz w:val="22"/>
          <w:szCs w:val="22"/>
          <w:lang w:eastAsia="sk-SK"/>
        </w:rPr>
        <w:t>organizáciu</w:t>
      </w:r>
      <w:r>
        <w:rPr>
          <w:rFonts w:ascii="Calibri" w:eastAsia="Times New Roman" w:hAnsi="Calibri" w:cs="Calibri"/>
          <w:sz w:val="22"/>
          <w:szCs w:val="22"/>
          <w:lang w:eastAsia="sk-SK"/>
        </w:rPr>
        <w:t xml:space="preserve"> </w:t>
      </w:r>
      <w:r w:rsidR="00CC5EB3">
        <w:rPr>
          <w:rFonts w:ascii="Calibri" w:eastAsia="Times New Roman" w:hAnsi="Calibri" w:cs="Calibri"/>
          <w:sz w:val="22"/>
          <w:szCs w:val="22"/>
          <w:lang w:eastAsia="sk-SK"/>
        </w:rPr>
        <w:t>akcie, prezentáciu</w:t>
      </w:r>
      <w:r>
        <w:rPr>
          <w:rFonts w:ascii="Calibri" w:eastAsia="Times New Roman" w:hAnsi="Calibri" w:cs="Calibri"/>
          <w:sz w:val="22"/>
          <w:szCs w:val="22"/>
          <w:lang w:eastAsia="sk-SK"/>
        </w:rPr>
        <w:t>, vyhodnotenie akcie, preverenie platnosti účasti v akcii, odovzdanie odmeny v</w:t>
      </w:r>
      <w:r w:rsidR="00CC5EB3">
        <w:rPr>
          <w:rFonts w:ascii="Calibri" w:eastAsia="Times New Roman" w:hAnsi="Calibri" w:cs="Calibri"/>
          <w:sz w:val="22"/>
          <w:szCs w:val="22"/>
          <w:lang w:eastAsia="sk-SK"/>
        </w:rPr>
        <w:t> </w:t>
      </w:r>
      <w:r>
        <w:rPr>
          <w:rFonts w:ascii="Calibri" w:eastAsia="Times New Roman" w:hAnsi="Calibri" w:cs="Calibri"/>
          <w:sz w:val="22"/>
          <w:szCs w:val="22"/>
          <w:lang w:eastAsia="sk-SK"/>
        </w:rPr>
        <w:t>akcii</w:t>
      </w:r>
      <w:r w:rsidR="00CC5EB3">
        <w:rPr>
          <w:rFonts w:ascii="Calibri" w:eastAsia="Times New Roman" w:hAnsi="Calibri" w:cs="Calibri"/>
          <w:sz w:val="22"/>
          <w:szCs w:val="22"/>
          <w:lang w:eastAsia="sk-SK"/>
        </w:rPr>
        <w:t xml:space="preserve"> a podobne</w:t>
      </w:r>
      <w:r>
        <w:rPr>
          <w:rFonts w:ascii="Calibri" w:eastAsia="Times New Roman" w:hAnsi="Calibri" w:cs="Calibri"/>
          <w:sz w:val="22"/>
          <w:szCs w:val="22"/>
          <w:lang w:eastAsia="sk-SK"/>
        </w:rPr>
        <w:t>).</w:t>
      </w:r>
    </w:p>
    <w:p w14:paraId="7D37E441" w14:textId="77777777" w:rsidR="00965D4A" w:rsidRDefault="00965D4A" w:rsidP="00C62CB9">
      <w:pPr>
        <w:numPr>
          <w:ilvl w:val="0"/>
          <w:numId w:val="7"/>
        </w:numPr>
        <w:spacing w:before="100" w:beforeAutospacing="1" w:after="100" w:afterAutospacing="1"/>
        <w:jc w:val="both"/>
        <w:rPr>
          <w:rFonts w:ascii="Calibri" w:eastAsia="Times New Roman" w:hAnsi="Calibri" w:cs="Calibri"/>
          <w:sz w:val="22"/>
          <w:szCs w:val="22"/>
          <w:lang w:eastAsia="sk-SK"/>
        </w:rPr>
      </w:pPr>
      <w:r>
        <w:rPr>
          <w:rFonts w:ascii="Calibri" w:eastAsia="Times New Roman" w:hAnsi="Calibri" w:cs="Calibri"/>
          <w:sz w:val="22"/>
          <w:szCs w:val="22"/>
          <w:lang w:eastAsia="sk-SK"/>
        </w:rPr>
        <w:t>Účastník akcie nie je povinný svoje osobné údaje organizátorovi poskytnúť, avšak v prípade neposkytnutia osobných údajov sa účastník akcie nebude môcť zúčastniť akcie.</w:t>
      </w:r>
    </w:p>
    <w:p w14:paraId="643C7A23" w14:textId="77777777" w:rsidR="00965D4A" w:rsidRDefault="00965D4A" w:rsidP="00C62CB9">
      <w:pPr>
        <w:numPr>
          <w:ilvl w:val="0"/>
          <w:numId w:val="7"/>
        </w:numPr>
        <w:spacing w:before="100" w:beforeAutospacing="1" w:after="100" w:afterAutospacing="1"/>
        <w:jc w:val="both"/>
        <w:rPr>
          <w:rFonts w:ascii="Calibri" w:eastAsia="Times New Roman" w:hAnsi="Calibri" w:cs="Calibri"/>
          <w:sz w:val="22"/>
          <w:szCs w:val="22"/>
          <w:lang w:eastAsia="sk-SK"/>
        </w:rPr>
      </w:pPr>
      <w:r>
        <w:rPr>
          <w:rFonts w:ascii="Calibri" w:eastAsia="Times New Roman" w:hAnsi="Calibri" w:cs="Calibri"/>
          <w:sz w:val="22"/>
          <w:szCs w:val="22"/>
          <w:lang w:eastAsia="sk-SK"/>
        </w:rPr>
        <w:t xml:space="preserve">Osobné údaje účastníka akcie bude organizátor spracúvať po celú dobu trvania zmluvy a bez zbytočného odkladu </w:t>
      </w:r>
      <w:r w:rsidR="00CC5EB3">
        <w:rPr>
          <w:rFonts w:ascii="Calibri" w:eastAsia="Times New Roman" w:hAnsi="Calibri" w:cs="Calibri"/>
          <w:sz w:val="22"/>
          <w:szCs w:val="22"/>
          <w:lang w:eastAsia="sk-SK"/>
        </w:rPr>
        <w:t xml:space="preserve">po </w:t>
      </w:r>
      <w:r>
        <w:rPr>
          <w:rFonts w:ascii="Calibri" w:eastAsia="Times New Roman" w:hAnsi="Calibri" w:cs="Calibri"/>
          <w:sz w:val="22"/>
          <w:szCs w:val="22"/>
          <w:lang w:eastAsia="sk-SK"/>
        </w:rPr>
        <w:t xml:space="preserve">skončení akcie a zániku zmluvy organizátor osobné údaje účastníka akcie </w:t>
      </w:r>
      <w:r w:rsidR="00CC5EB3">
        <w:rPr>
          <w:rFonts w:ascii="Calibri" w:eastAsia="Times New Roman" w:hAnsi="Calibri" w:cs="Calibri"/>
          <w:sz w:val="22"/>
          <w:szCs w:val="22"/>
          <w:lang w:eastAsia="sk-SK"/>
        </w:rPr>
        <w:t>vymaže/zlikviduje, pokiaľ</w:t>
      </w:r>
      <w:r>
        <w:rPr>
          <w:rFonts w:ascii="Calibri" w:eastAsia="Times New Roman" w:hAnsi="Calibri" w:cs="Calibri"/>
          <w:sz w:val="22"/>
          <w:szCs w:val="22"/>
          <w:lang w:eastAsia="sk-SK"/>
        </w:rPr>
        <w:t xml:space="preserve"> nebude mať na spracúvanie osobných údajov</w:t>
      </w:r>
      <w:r w:rsidR="00CC5EB3">
        <w:rPr>
          <w:rFonts w:ascii="Calibri" w:eastAsia="Times New Roman" w:hAnsi="Calibri" w:cs="Calibri"/>
          <w:sz w:val="22"/>
          <w:szCs w:val="22"/>
          <w:lang w:eastAsia="sk-SK"/>
        </w:rPr>
        <w:t xml:space="preserve"> účastníka akcie</w:t>
      </w:r>
      <w:r>
        <w:rPr>
          <w:rFonts w:ascii="Calibri" w:eastAsia="Times New Roman" w:hAnsi="Calibri" w:cs="Calibri"/>
          <w:sz w:val="22"/>
          <w:szCs w:val="22"/>
          <w:lang w:eastAsia="sk-SK"/>
        </w:rPr>
        <w:t xml:space="preserve"> iný právny základ na iný účel spracúvania.</w:t>
      </w:r>
    </w:p>
    <w:p w14:paraId="7F267989" w14:textId="77777777" w:rsidR="00965D4A" w:rsidRDefault="00965D4A" w:rsidP="00C62CB9">
      <w:pPr>
        <w:numPr>
          <w:ilvl w:val="0"/>
          <w:numId w:val="7"/>
        </w:numPr>
        <w:spacing w:before="100" w:beforeAutospacing="1" w:after="100" w:afterAutospacing="1"/>
        <w:jc w:val="both"/>
        <w:rPr>
          <w:rFonts w:ascii="Calibri" w:eastAsia="Times New Roman" w:hAnsi="Calibri" w:cs="Calibri"/>
          <w:sz w:val="22"/>
          <w:szCs w:val="22"/>
          <w:lang w:eastAsia="sk-SK"/>
        </w:rPr>
      </w:pPr>
      <w:r>
        <w:rPr>
          <w:rFonts w:ascii="Calibri" w:eastAsia="Times New Roman" w:hAnsi="Calibri" w:cs="Calibri"/>
          <w:sz w:val="22"/>
          <w:szCs w:val="22"/>
          <w:lang w:eastAsia="sk-SK"/>
        </w:rPr>
        <w:t xml:space="preserve">Organizátor bude osobné údaje účastníka akcie spracúvať aj prostredníctvom sprostredkovateľov – spoločnosti </w:t>
      </w:r>
      <w:r w:rsidRPr="00464DEA">
        <w:rPr>
          <w:rFonts w:ascii="Calibri" w:eastAsia="Times New Roman" w:hAnsi="Calibri" w:cs="Calibri"/>
          <w:sz w:val="22"/>
          <w:szCs w:val="22"/>
          <w:lang w:eastAsia="sk-SK"/>
        </w:rPr>
        <w:t>Originals, s.r.o., Karpatská 3256/15, 058 51 Poprad, IČO: 46 852</w:t>
      </w:r>
      <w:r>
        <w:rPr>
          <w:rFonts w:ascii="Calibri" w:eastAsia="Times New Roman" w:hAnsi="Calibri" w:cs="Calibri"/>
          <w:sz w:val="22"/>
          <w:szCs w:val="22"/>
          <w:lang w:eastAsia="sk-SK"/>
        </w:rPr>
        <w:t> </w:t>
      </w:r>
      <w:r w:rsidRPr="00464DEA">
        <w:rPr>
          <w:rFonts w:ascii="Calibri" w:eastAsia="Times New Roman" w:hAnsi="Calibri" w:cs="Calibri"/>
          <w:sz w:val="22"/>
          <w:szCs w:val="22"/>
          <w:lang w:eastAsia="sk-SK"/>
        </w:rPr>
        <w:t>867</w:t>
      </w:r>
      <w:r>
        <w:rPr>
          <w:rFonts w:ascii="Calibri" w:eastAsia="Times New Roman" w:hAnsi="Calibri" w:cs="Calibri"/>
          <w:sz w:val="22"/>
          <w:szCs w:val="22"/>
          <w:lang w:eastAsia="sk-SK"/>
        </w:rPr>
        <w:t xml:space="preserve"> (bude vytvárať a spracovať elektronickú databázu osobných údajov) a spoločnosti  </w:t>
      </w:r>
      <w:r w:rsidRPr="00464DEA">
        <w:rPr>
          <w:rFonts w:ascii="Calibri" w:eastAsia="Times New Roman" w:hAnsi="Calibri" w:cs="Calibri"/>
          <w:sz w:val="22"/>
          <w:szCs w:val="22"/>
          <w:lang w:eastAsia="sk-SK"/>
        </w:rPr>
        <w:t>Multi Slovakia s. r. o., Ventúrska 12, 811 01 Bratislava, IČO: 36 736</w:t>
      </w:r>
      <w:r>
        <w:rPr>
          <w:rFonts w:ascii="Calibri" w:eastAsia="Times New Roman" w:hAnsi="Calibri" w:cs="Calibri"/>
          <w:sz w:val="22"/>
          <w:szCs w:val="22"/>
          <w:lang w:eastAsia="sk-SK"/>
        </w:rPr>
        <w:t> </w:t>
      </w:r>
      <w:r w:rsidRPr="00464DEA">
        <w:rPr>
          <w:rFonts w:ascii="Calibri" w:eastAsia="Times New Roman" w:hAnsi="Calibri" w:cs="Calibri"/>
          <w:sz w:val="22"/>
          <w:szCs w:val="22"/>
          <w:lang w:eastAsia="sk-SK"/>
        </w:rPr>
        <w:t>805</w:t>
      </w:r>
      <w:r>
        <w:rPr>
          <w:rFonts w:ascii="Calibri" w:eastAsia="Times New Roman" w:hAnsi="Calibri" w:cs="Calibri"/>
          <w:sz w:val="22"/>
          <w:szCs w:val="22"/>
          <w:lang w:eastAsia="sk-SK"/>
        </w:rPr>
        <w:t xml:space="preserve"> (pre organizátora vykonáva komplexné služby správy a manažmentu).</w:t>
      </w:r>
    </w:p>
    <w:p w14:paraId="02118166" w14:textId="77777777" w:rsidR="00965D4A" w:rsidRDefault="00965D4A" w:rsidP="00965D4A">
      <w:pPr>
        <w:numPr>
          <w:ilvl w:val="0"/>
          <w:numId w:val="7"/>
        </w:numPr>
        <w:spacing w:before="100" w:beforeAutospacing="1" w:after="100" w:afterAutospacing="1"/>
        <w:jc w:val="both"/>
        <w:rPr>
          <w:rFonts w:ascii="Calibri" w:eastAsia="Times New Roman" w:hAnsi="Calibri" w:cs="Calibri"/>
          <w:sz w:val="22"/>
          <w:szCs w:val="22"/>
          <w:lang w:eastAsia="sk-SK"/>
        </w:rPr>
      </w:pPr>
      <w:r>
        <w:rPr>
          <w:rFonts w:ascii="Calibri" w:eastAsia="Times New Roman" w:hAnsi="Calibri" w:cs="Calibri"/>
          <w:sz w:val="22"/>
          <w:szCs w:val="22"/>
          <w:lang w:eastAsia="sk-SK"/>
        </w:rPr>
        <w:t>Účastník akcie</w:t>
      </w:r>
      <w:r w:rsidRPr="00965D4A">
        <w:rPr>
          <w:rFonts w:ascii="Calibri" w:eastAsia="Times New Roman" w:hAnsi="Calibri" w:cs="Calibri"/>
          <w:sz w:val="22"/>
          <w:szCs w:val="22"/>
          <w:lang w:eastAsia="sk-SK"/>
        </w:rPr>
        <w:t xml:space="preserve"> má právo požadovať od </w:t>
      </w:r>
      <w:r>
        <w:rPr>
          <w:rFonts w:ascii="Calibri" w:eastAsia="Times New Roman" w:hAnsi="Calibri" w:cs="Calibri"/>
          <w:sz w:val="22"/>
          <w:szCs w:val="22"/>
          <w:lang w:eastAsia="sk-SK"/>
        </w:rPr>
        <w:t>organizátora</w:t>
      </w:r>
      <w:r w:rsidRPr="00965D4A">
        <w:rPr>
          <w:rFonts w:ascii="Calibri" w:eastAsia="Times New Roman" w:hAnsi="Calibri" w:cs="Calibri"/>
          <w:sz w:val="22"/>
          <w:szCs w:val="22"/>
          <w:lang w:eastAsia="sk-SK"/>
        </w:rPr>
        <w:t xml:space="preserve"> informáciu, aké osobné údaje o ňom spracúva, vysvetlenie od </w:t>
      </w:r>
      <w:r>
        <w:rPr>
          <w:rFonts w:ascii="Calibri" w:eastAsia="Times New Roman" w:hAnsi="Calibri" w:cs="Calibri"/>
          <w:sz w:val="22"/>
          <w:szCs w:val="22"/>
          <w:lang w:eastAsia="sk-SK"/>
        </w:rPr>
        <w:t>organizátora</w:t>
      </w:r>
      <w:r w:rsidRPr="00965D4A">
        <w:rPr>
          <w:rFonts w:ascii="Calibri" w:eastAsia="Times New Roman" w:hAnsi="Calibri" w:cs="Calibri"/>
          <w:sz w:val="22"/>
          <w:szCs w:val="22"/>
          <w:lang w:eastAsia="sk-SK"/>
        </w:rPr>
        <w:t xml:space="preserve"> ohľadom spracúvania osobných údajov, požadovať od </w:t>
      </w:r>
      <w:r>
        <w:rPr>
          <w:rFonts w:ascii="Calibri" w:eastAsia="Times New Roman" w:hAnsi="Calibri" w:cs="Calibri"/>
          <w:sz w:val="22"/>
          <w:szCs w:val="22"/>
          <w:lang w:eastAsia="sk-SK"/>
        </w:rPr>
        <w:t>organizátora</w:t>
      </w:r>
      <w:r w:rsidRPr="00965D4A">
        <w:rPr>
          <w:rFonts w:ascii="Calibri" w:eastAsia="Times New Roman" w:hAnsi="Calibri" w:cs="Calibri"/>
          <w:sz w:val="22"/>
          <w:szCs w:val="22"/>
          <w:lang w:eastAsia="sk-SK"/>
        </w:rPr>
        <w:t xml:space="preserve"> prístup k osobným údajom, o ich výmaz, opravu, aktualizáciu, o obmedzenie ich spracúvanie alebo zabezpečiť ich prenos k inému prevádzkovateľovi.</w:t>
      </w:r>
    </w:p>
    <w:p w14:paraId="749DC6A5" w14:textId="77777777" w:rsidR="00965D4A" w:rsidRDefault="00965D4A" w:rsidP="00965D4A">
      <w:pPr>
        <w:numPr>
          <w:ilvl w:val="0"/>
          <w:numId w:val="7"/>
        </w:numPr>
        <w:spacing w:before="100" w:beforeAutospacing="1" w:after="100" w:afterAutospacing="1"/>
        <w:jc w:val="both"/>
        <w:rPr>
          <w:rFonts w:ascii="Calibri" w:eastAsia="Times New Roman" w:hAnsi="Calibri" w:cs="Calibri"/>
          <w:sz w:val="22"/>
          <w:szCs w:val="22"/>
          <w:lang w:eastAsia="sk-SK"/>
        </w:rPr>
      </w:pPr>
      <w:r w:rsidRPr="00965D4A">
        <w:rPr>
          <w:rFonts w:ascii="Calibri" w:eastAsia="Times New Roman" w:hAnsi="Calibri" w:cs="Calibri"/>
          <w:sz w:val="22"/>
          <w:szCs w:val="22"/>
          <w:lang w:eastAsia="sk-SK"/>
        </w:rPr>
        <w:t xml:space="preserve">V prípade nadobudnutia podozrenia z neoprávneného spracúvania osobných údajov účastník </w:t>
      </w:r>
      <w:r>
        <w:rPr>
          <w:rFonts w:ascii="Calibri" w:eastAsia="Times New Roman" w:hAnsi="Calibri" w:cs="Calibri"/>
          <w:sz w:val="22"/>
          <w:szCs w:val="22"/>
          <w:lang w:eastAsia="sk-SK"/>
        </w:rPr>
        <w:t>akcie</w:t>
      </w:r>
      <w:r w:rsidRPr="00965D4A">
        <w:rPr>
          <w:rFonts w:ascii="Calibri" w:eastAsia="Times New Roman" w:hAnsi="Calibri" w:cs="Calibri"/>
          <w:sz w:val="22"/>
          <w:szCs w:val="22"/>
          <w:lang w:eastAsia="sk-SK"/>
        </w:rPr>
        <w:t xml:space="preserve"> môže podať sťažnosť dozornému orgánu, najmä v členskom štáte svojho obvyklého pobytu, v mieste výkonu práce alebo v mieste údajného porušenia. Dozorným orgánom v Slovenskej republike je Úrad na ochranu osobných údajov Slovenskej republiky. Sídlo Úradu na ochranu osobných údajov SR je na adrese Hraničná 12, 820 07 Bratislava, Slovenská republika, pričom kontaktné údaje úradu sú nasledovné: tel. č. +421 2 3231 3214; email: statny.dozor@pdp.gov.sk; web: </w:t>
      </w:r>
      <w:hyperlink r:id="rId7" w:history="1">
        <w:r w:rsidRPr="00A65966">
          <w:rPr>
            <w:rStyle w:val="Hypertextovprepojenie"/>
            <w:rFonts w:ascii="Calibri" w:eastAsia="Times New Roman" w:hAnsi="Calibri" w:cs="Calibri"/>
            <w:sz w:val="22"/>
            <w:szCs w:val="22"/>
            <w:lang w:eastAsia="sk-SK"/>
          </w:rPr>
          <w:t>https://dataprotection.gov.sk/</w:t>
        </w:r>
      </w:hyperlink>
    </w:p>
    <w:p w14:paraId="63DAA8AB" w14:textId="77777777" w:rsidR="00965D4A" w:rsidRPr="00464DEA" w:rsidRDefault="00965D4A" w:rsidP="0072498E">
      <w:pPr>
        <w:numPr>
          <w:ilvl w:val="0"/>
          <w:numId w:val="7"/>
        </w:numPr>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Ak účastník akcie nesplní riadne a včas všetky podmienky účasti v akcii a/alebo riadne a včas všetky podmienky na odovzdanie a prevzatie odmeny v akcii (darčeková poukážka) podľa týchto pravidiel akcie, stráca nárok na odmenu (darčekovú poukážku) a bude z účasti v akcii vylúčený. </w:t>
      </w:r>
    </w:p>
    <w:p w14:paraId="56859B49" w14:textId="089DA105" w:rsidR="00965D4A" w:rsidRPr="00B23BF8" w:rsidRDefault="00965D4A" w:rsidP="0072498E">
      <w:pPr>
        <w:numPr>
          <w:ilvl w:val="0"/>
          <w:numId w:val="7"/>
        </w:numPr>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Tieto pravidlá akcie sú prístupné v priestoroch infopultu k akcii a na internetovej stránke </w:t>
      </w:r>
      <w:r w:rsidR="00B10FFA" w:rsidRPr="00D45C21">
        <w:rPr>
          <w:rStyle w:val="Hypertextovprepojenie"/>
          <w:rFonts w:ascii="Calibri" w:eastAsia="Times New Roman" w:hAnsi="Calibri" w:cs="Calibri"/>
          <w:sz w:val="22"/>
          <w:szCs w:val="22"/>
          <w:lang w:eastAsia="sk-SK"/>
        </w:rPr>
        <w:t>www.ocmax.sk</w:t>
      </w:r>
      <w:r w:rsidR="0085377F">
        <w:rPr>
          <w:rStyle w:val="Hypertextovprepojenie"/>
          <w:rFonts w:ascii="Calibri" w:eastAsia="Times New Roman" w:hAnsi="Calibri" w:cs="Calibri"/>
          <w:sz w:val="22"/>
          <w:szCs w:val="22"/>
          <w:lang w:eastAsia="sk-SK"/>
        </w:rPr>
        <w:t>/</w:t>
      </w:r>
      <w:r w:rsidR="00896434">
        <w:rPr>
          <w:rFonts w:ascii="Calibri" w:eastAsia="Times New Roman" w:hAnsi="Calibri" w:cs="Calibri"/>
          <w:color w:val="0000FF"/>
          <w:sz w:val="22"/>
          <w:szCs w:val="22"/>
          <w:lang w:eastAsia="sk-SK"/>
        </w:rPr>
        <w:t>trencin</w:t>
      </w:r>
    </w:p>
    <w:p w14:paraId="5EA32053" w14:textId="77777777" w:rsidR="00965D4A" w:rsidRPr="00464DEA" w:rsidRDefault="00965D4A" w:rsidP="0072498E">
      <w:pPr>
        <w:numPr>
          <w:ilvl w:val="0"/>
          <w:numId w:val="7"/>
        </w:numPr>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lastRenderedPageBreak/>
        <w:t>Organizátor si vyhradzuje právo kedykoľvek počas termínu konania akcie zmeniť tieto pravidlá akcie a všetky podmienky akcie v nich obsiahnuté, a to vrátane práva ukončiť akciu bez náhrady a to s účinnosťou ku dňu zverejnenia týchto zmien. Všetky zmeny pravidiel akcie podľa tohto bodu organizátor riadne zverejní a sprístupní ver</w:t>
      </w:r>
      <w:r w:rsidR="00B23BF8">
        <w:rPr>
          <w:rFonts w:ascii="Calibri" w:eastAsia="Times New Roman" w:hAnsi="Calibri" w:cs="Calibri"/>
          <w:sz w:val="22"/>
          <w:szCs w:val="22"/>
          <w:lang w:eastAsia="sk-SK"/>
        </w:rPr>
        <w:t>ejnosti spôsobom podľa bodu 15</w:t>
      </w:r>
      <w:r w:rsidRPr="00464DEA">
        <w:rPr>
          <w:rFonts w:ascii="Calibri" w:eastAsia="Times New Roman" w:hAnsi="Calibri" w:cs="Calibri"/>
          <w:sz w:val="22"/>
          <w:szCs w:val="22"/>
          <w:lang w:eastAsia="sk-SK"/>
        </w:rPr>
        <w:t xml:space="preserve">. týchto pravidiel akcie. </w:t>
      </w:r>
    </w:p>
    <w:p w14:paraId="331C0411" w14:textId="77777777" w:rsidR="00965D4A" w:rsidRPr="00464DEA" w:rsidRDefault="00965D4A" w:rsidP="00965D4A">
      <w:pPr>
        <w:numPr>
          <w:ilvl w:val="0"/>
          <w:numId w:val="7"/>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Účasť účastníka v akcii nie je zo strany organizátora spoplatnená. </w:t>
      </w:r>
    </w:p>
    <w:p w14:paraId="54D4D9F0" w14:textId="77777777" w:rsidR="00965D4A" w:rsidRPr="00750AC9" w:rsidRDefault="00965D4A" w:rsidP="00965D4A">
      <w:pPr>
        <w:numPr>
          <w:ilvl w:val="0"/>
          <w:numId w:val="7"/>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Ustanovenia týchto pravidiel akcie, prevádzkovanie, samotný priebeh a ukončenie akcie sa riadia</w:t>
      </w:r>
      <w:r>
        <w:rPr>
          <w:rFonts w:ascii="Calibri" w:eastAsia="Times New Roman" w:hAnsi="Calibri" w:cs="Calibri"/>
          <w:sz w:val="22"/>
          <w:szCs w:val="22"/>
          <w:lang w:eastAsia="sk-SK"/>
        </w:rPr>
        <w:t xml:space="preserve"> </w:t>
      </w:r>
      <w:r w:rsidRPr="00750AC9">
        <w:rPr>
          <w:rFonts w:ascii="Calibri" w:eastAsia="Times New Roman" w:hAnsi="Calibri" w:cs="Calibri"/>
          <w:sz w:val="22"/>
          <w:szCs w:val="22"/>
          <w:lang w:eastAsia="sk-SK"/>
        </w:rPr>
        <w:t xml:space="preserve">príslušnými ustanoveniami právnych predpisov Slovenskej republiky (najmä zákona č. 40/1964 Zb., občianskeho zákonníka, v znení neskorších predpisov). </w:t>
      </w:r>
    </w:p>
    <w:p w14:paraId="04B9BD42" w14:textId="53163B92" w:rsidR="00965D4A" w:rsidRPr="00750AC9" w:rsidRDefault="00965D4A" w:rsidP="00965D4A">
      <w:pPr>
        <w:numPr>
          <w:ilvl w:val="0"/>
          <w:numId w:val="7"/>
        </w:numPr>
        <w:spacing w:before="100" w:beforeAutospacing="1" w:after="100" w:afterAutospacing="1"/>
        <w:jc w:val="both"/>
        <w:rPr>
          <w:rFonts w:ascii="Calibri" w:eastAsia="Times New Roman" w:hAnsi="Calibri" w:cs="Calibri"/>
          <w:sz w:val="22"/>
          <w:szCs w:val="22"/>
          <w:lang w:eastAsia="sk-SK"/>
        </w:rPr>
      </w:pPr>
      <w:r w:rsidRPr="00464DEA">
        <w:rPr>
          <w:rFonts w:ascii="Calibri" w:eastAsia="Times New Roman" w:hAnsi="Calibri" w:cs="Calibri"/>
          <w:sz w:val="22"/>
          <w:szCs w:val="22"/>
          <w:lang w:eastAsia="sk-SK"/>
        </w:rPr>
        <w:t xml:space="preserve">Každá odmena v tejto akcii (špeciálna darčeková poukážka) je príjmom oslobodeným od </w:t>
      </w:r>
      <w:r w:rsidRPr="00750AC9">
        <w:rPr>
          <w:rFonts w:ascii="Calibri" w:eastAsia="Times New Roman" w:hAnsi="Calibri" w:cs="Calibri"/>
          <w:sz w:val="22"/>
          <w:szCs w:val="22"/>
          <w:lang w:eastAsia="sk-SK"/>
        </w:rPr>
        <w:t xml:space="preserve">dane z príjmov podľa ust. § 9 ods. 2 písm. m) zákona č. 595/2003 Z. z. o dani z príjmov, v znení neskorších predpisov. </w:t>
      </w:r>
    </w:p>
    <w:p w14:paraId="649E441F" w14:textId="4041079F" w:rsidR="00464DEA" w:rsidRPr="00464DEA" w:rsidRDefault="00464DEA" w:rsidP="00C62CB9">
      <w:pPr>
        <w:spacing w:before="100" w:beforeAutospacing="1" w:after="100" w:afterAutospacing="1"/>
        <w:jc w:val="both"/>
        <w:rPr>
          <w:rFonts w:ascii="Times New Roman" w:eastAsia="Times New Roman" w:hAnsi="Times New Roman" w:cs="Times New Roman"/>
          <w:lang w:eastAsia="sk-SK"/>
        </w:rPr>
      </w:pPr>
      <w:r w:rsidRPr="00464DEA">
        <w:rPr>
          <w:rFonts w:ascii="Calibri" w:eastAsia="Times New Roman" w:hAnsi="Calibri" w:cs="Calibri"/>
          <w:sz w:val="22"/>
          <w:szCs w:val="22"/>
          <w:lang w:eastAsia="sk-SK"/>
        </w:rPr>
        <w:t>V</w:t>
      </w:r>
      <w:r w:rsidR="00142BAB">
        <w:rPr>
          <w:rFonts w:ascii="Calibri" w:eastAsia="Times New Roman" w:hAnsi="Calibri" w:cs="Calibri"/>
          <w:sz w:val="22"/>
          <w:szCs w:val="22"/>
          <w:lang w:eastAsia="sk-SK"/>
        </w:rPr>
        <w:t> </w:t>
      </w:r>
      <w:r w:rsidR="00896434">
        <w:rPr>
          <w:rFonts w:ascii="Calibri" w:eastAsia="Times New Roman" w:hAnsi="Calibri" w:cs="Calibri"/>
          <w:sz w:val="22"/>
          <w:szCs w:val="22"/>
          <w:lang w:eastAsia="sk-SK"/>
        </w:rPr>
        <w:t>Trenčíne</w:t>
      </w:r>
      <w:r w:rsidR="00896434" w:rsidRPr="00464DEA">
        <w:rPr>
          <w:rFonts w:ascii="Calibri" w:eastAsia="Times New Roman" w:hAnsi="Calibri" w:cs="Calibri"/>
          <w:sz w:val="22"/>
          <w:szCs w:val="22"/>
          <w:lang w:eastAsia="sk-SK"/>
        </w:rPr>
        <w:t xml:space="preserve"> </w:t>
      </w:r>
      <w:r w:rsidR="00C62CB9" w:rsidRPr="00464DEA">
        <w:rPr>
          <w:rFonts w:ascii="Calibri" w:eastAsia="Times New Roman" w:hAnsi="Calibri" w:cs="Calibri"/>
          <w:sz w:val="22"/>
          <w:szCs w:val="22"/>
          <w:lang w:eastAsia="sk-SK"/>
        </w:rPr>
        <w:t>dňa</w:t>
      </w:r>
      <w:r w:rsidRPr="00464DEA">
        <w:rPr>
          <w:rFonts w:ascii="Calibri" w:eastAsia="Times New Roman" w:hAnsi="Calibri" w:cs="Calibri"/>
          <w:sz w:val="22"/>
          <w:szCs w:val="22"/>
          <w:lang w:eastAsia="sk-SK"/>
        </w:rPr>
        <w:t xml:space="preserve"> </w:t>
      </w:r>
      <w:r w:rsidR="00C3593D">
        <w:rPr>
          <w:rFonts w:ascii="Calibri" w:eastAsia="Times New Roman" w:hAnsi="Calibri" w:cs="Calibri"/>
          <w:sz w:val="22"/>
          <w:szCs w:val="22"/>
          <w:lang w:eastAsia="sk-SK"/>
        </w:rPr>
        <w:t>27</w:t>
      </w:r>
      <w:r w:rsidRPr="00464DEA">
        <w:rPr>
          <w:rFonts w:ascii="Calibri" w:eastAsia="Times New Roman" w:hAnsi="Calibri" w:cs="Calibri"/>
          <w:sz w:val="22"/>
          <w:szCs w:val="22"/>
          <w:lang w:eastAsia="sk-SK"/>
        </w:rPr>
        <w:t xml:space="preserve">. </w:t>
      </w:r>
      <w:r w:rsidR="002E539D">
        <w:rPr>
          <w:rFonts w:ascii="Calibri" w:eastAsia="Times New Roman" w:hAnsi="Calibri" w:cs="Calibri"/>
          <w:sz w:val="22"/>
          <w:szCs w:val="22"/>
          <w:lang w:eastAsia="sk-SK"/>
        </w:rPr>
        <w:t>06</w:t>
      </w:r>
      <w:r w:rsidRPr="00464DEA">
        <w:rPr>
          <w:rFonts w:ascii="Calibri" w:eastAsia="Times New Roman" w:hAnsi="Calibri" w:cs="Calibri"/>
          <w:sz w:val="22"/>
          <w:szCs w:val="22"/>
          <w:lang w:eastAsia="sk-SK"/>
        </w:rPr>
        <w:t xml:space="preserve">. </w:t>
      </w:r>
      <w:r w:rsidR="0085377F" w:rsidRPr="00464DEA">
        <w:rPr>
          <w:rFonts w:ascii="Calibri" w:eastAsia="Times New Roman" w:hAnsi="Calibri" w:cs="Calibri"/>
          <w:sz w:val="22"/>
          <w:szCs w:val="22"/>
          <w:lang w:eastAsia="sk-SK"/>
        </w:rPr>
        <w:t>201</w:t>
      </w:r>
      <w:r w:rsidR="0085377F">
        <w:rPr>
          <w:rFonts w:ascii="Calibri" w:eastAsia="Times New Roman" w:hAnsi="Calibri" w:cs="Calibri"/>
          <w:sz w:val="22"/>
          <w:szCs w:val="22"/>
          <w:lang w:eastAsia="sk-SK"/>
        </w:rPr>
        <w:t>9</w:t>
      </w:r>
    </w:p>
    <w:p w14:paraId="26A84D7A" w14:textId="77777777" w:rsidR="00464DEA" w:rsidRPr="00464DEA" w:rsidRDefault="00464DEA" w:rsidP="00464DEA">
      <w:pPr>
        <w:rPr>
          <w:rFonts w:ascii="Times New Roman" w:eastAsia="Times New Roman" w:hAnsi="Times New Roman" w:cs="Times New Roman"/>
          <w:lang w:eastAsia="sk-SK"/>
        </w:rPr>
      </w:pPr>
    </w:p>
    <w:p w14:paraId="21B11099" w14:textId="77777777" w:rsidR="00000264" w:rsidRDefault="00000264"/>
    <w:sectPr w:rsidR="00000264" w:rsidSect="009B50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FB8"/>
    <w:multiLevelType w:val="multilevel"/>
    <w:tmpl w:val="CF9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25F3E"/>
    <w:multiLevelType w:val="multilevel"/>
    <w:tmpl w:val="485073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96291"/>
    <w:multiLevelType w:val="multilevel"/>
    <w:tmpl w:val="53DA3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331A"/>
    <w:multiLevelType w:val="multilevel"/>
    <w:tmpl w:val="778E0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155E7"/>
    <w:multiLevelType w:val="multilevel"/>
    <w:tmpl w:val="89724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F95EEE"/>
    <w:multiLevelType w:val="multilevel"/>
    <w:tmpl w:val="4DF8AB1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46D4057A"/>
    <w:multiLevelType w:val="multilevel"/>
    <w:tmpl w:val="9F46E15A"/>
    <w:lvl w:ilvl="0">
      <w:start w:val="1"/>
      <w:numFmt w:val="bullet"/>
      <w:lvlText w:val=""/>
      <w:lvlJc w:val="left"/>
      <w:pPr>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60C64DBD"/>
    <w:multiLevelType w:val="multilevel"/>
    <w:tmpl w:val="48A40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F5A3A"/>
    <w:multiLevelType w:val="multilevel"/>
    <w:tmpl w:val="3ED4C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8"/>
  </w:num>
  <w:num w:numId="5">
    <w:abstractNumId w:val="4"/>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EA"/>
    <w:rsid w:val="00000264"/>
    <w:rsid w:val="00142BAB"/>
    <w:rsid w:val="00162146"/>
    <w:rsid w:val="001E222E"/>
    <w:rsid w:val="001F03DE"/>
    <w:rsid w:val="001F2733"/>
    <w:rsid w:val="001F6656"/>
    <w:rsid w:val="002E539D"/>
    <w:rsid w:val="00304E87"/>
    <w:rsid w:val="00406085"/>
    <w:rsid w:val="00464DEA"/>
    <w:rsid w:val="00485D0C"/>
    <w:rsid w:val="00561C25"/>
    <w:rsid w:val="00563A1F"/>
    <w:rsid w:val="0059426E"/>
    <w:rsid w:val="005A1A05"/>
    <w:rsid w:val="006B2F88"/>
    <w:rsid w:val="006E7717"/>
    <w:rsid w:val="006F077E"/>
    <w:rsid w:val="00701D79"/>
    <w:rsid w:val="00711A1F"/>
    <w:rsid w:val="0072498E"/>
    <w:rsid w:val="00750AC9"/>
    <w:rsid w:val="00797279"/>
    <w:rsid w:val="007C53EE"/>
    <w:rsid w:val="008213C8"/>
    <w:rsid w:val="00847AD7"/>
    <w:rsid w:val="0085377F"/>
    <w:rsid w:val="00887340"/>
    <w:rsid w:val="00896434"/>
    <w:rsid w:val="008C4B7F"/>
    <w:rsid w:val="008D5C9A"/>
    <w:rsid w:val="00961110"/>
    <w:rsid w:val="00965D4A"/>
    <w:rsid w:val="009B501E"/>
    <w:rsid w:val="00AF3E75"/>
    <w:rsid w:val="00B10FFA"/>
    <w:rsid w:val="00B13CB8"/>
    <w:rsid w:val="00B23BF8"/>
    <w:rsid w:val="00B50F06"/>
    <w:rsid w:val="00B548DE"/>
    <w:rsid w:val="00B8226E"/>
    <w:rsid w:val="00BB1D90"/>
    <w:rsid w:val="00C3593D"/>
    <w:rsid w:val="00C62CB9"/>
    <w:rsid w:val="00CC5EB3"/>
    <w:rsid w:val="00D45C21"/>
    <w:rsid w:val="00DA40D0"/>
    <w:rsid w:val="00E0660D"/>
    <w:rsid w:val="00E20481"/>
    <w:rsid w:val="00E60B97"/>
    <w:rsid w:val="00F310CC"/>
    <w:rsid w:val="00FA3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5B25"/>
  <w15:docId w15:val="{B0D5ED73-02C3-1346-AF0A-9F0E4EF8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61C2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64DEA"/>
    <w:pPr>
      <w:spacing w:before="100" w:beforeAutospacing="1" w:after="100" w:afterAutospacing="1"/>
    </w:pPr>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E0660D"/>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E0660D"/>
    <w:rPr>
      <w:rFonts w:ascii="Times New Roman" w:hAnsi="Times New Roman" w:cs="Times New Roman"/>
      <w:sz w:val="18"/>
      <w:szCs w:val="18"/>
    </w:rPr>
  </w:style>
  <w:style w:type="character" w:customStyle="1" w:styleId="apple-converted-space">
    <w:name w:val="apple-converted-space"/>
    <w:basedOn w:val="Predvolenpsmoodseku"/>
    <w:rsid w:val="00E0660D"/>
  </w:style>
  <w:style w:type="character" w:styleId="Hypertextovprepojenie">
    <w:name w:val="Hyperlink"/>
    <w:basedOn w:val="Predvolenpsmoodseku"/>
    <w:uiPriority w:val="99"/>
    <w:unhideWhenUsed/>
    <w:rsid w:val="006F077E"/>
    <w:rPr>
      <w:color w:val="0563C1" w:themeColor="hyperlink"/>
      <w:u w:val="single"/>
    </w:rPr>
  </w:style>
  <w:style w:type="character" w:customStyle="1" w:styleId="Nevyrieenzmienka1">
    <w:name w:val="Nevyriešená zmienka1"/>
    <w:basedOn w:val="Predvolenpsmoodseku"/>
    <w:uiPriority w:val="99"/>
    <w:semiHidden/>
    <w:unhideWhenUsed/>
    <w:rsid w:val="006F077E"/>
    <w:rPr>
      <w:color w:val="605E5C"/>
      <w:shd w:val="clear" w:color="auto" w:fill="E1DFDD"/>
    </w:rPr>
  </w:style>
  <w:style w:type="character" w:styleId="PouitHypertextovPrepojenie">
    <w:name w:val="FollowedHyperlink"/>
    <w:basedOn w:val="Predvolenpsmoodseku"/>
    <w:uiPriority w:val="99"/>
    <w:semiHidden/>
    <w:unhideWhenUsed/>
    <w:rsid w:val="00B10FFA"/>
    <w:rPr>
      <w:color w:val="954F72" w:themeColor="followedHyperlink"/>
      <w:u w:val="single"/>
    </w:rPr>
  </w:style>
  <w:style w:type="character" w:customStyle="1" w:styleId="UnresolvedMention1">
    <w:name w:val="Unresolved Mention1"/>
    <w:basedOn w:val="Predvolenpsmoodseku"/>
    <w:uiPriority w:val="99"/>
    <w:semiHidden/>
    <w:unhideWhenUsed/>
    <w:rsid w:val="00B10FFA"/>
    <w:rPr>
      <w:color w:val="605E5C"/>
      <w:shd w:val="clear" w:color="auto" w:fill="E1DFDD"/>
    </w:rPr>
  </w:style>
  <w:style w:type="character" w:styleId="Odkaznakomentr">
    <w:name w:val="annotation reference"/>
    <w:basedOn w:val="Predvolenpsmoodseku"/>
    <w:uiPriority w:val="99"/>
    <w:semiHidden/>
    <w:unhideWhenUsed/>
    <w:rsid w:val="00BB1D90"/>
    <w:rPr>
      <w:sz w:val="16"/>
      <w:szCs w:val="16"/>
    </w:rPr>
  </w:style>
  <w:style w:type="paragraph" w:styleId="Textkomentra">
    <w:name w:val="annotation text"/>
    <w:basedOn w:val="Normlny"/>
    <w:link w:val="TextkomentraChar"/>
    <w:uiPriority w:val="99"/>
    <w:semiHidden/>
    <w:unhideWhenUsed/>
    <w:rsid w:val="00BB1D90"/>
    <w:rPr>
      <w:sz w:val="20"/>
      <w:szCs w:val="20"/>
    </w:rPr>
  </w:style>
  <w:style w:type="character" w:customStyle="1" w:styleId="TextkomentraChar">
    <w:name w:val="Text komentára Char"/>
    <w:basedOn w:val="Predvolenpsmoodseku"/>
    <w:link w:val="Textkomentra"/>
    <w:uiPriority w:val="99"/>
    <w:semiHidden/>
    <w:rsid w:val="00BB1D90"/>
    <w:rPr>
      <w:sz w:val="20"/>
      <w:szCs w:val="20"/>
    </w:rPr>
  </w:style>
  <w:style w:type="paragraph" w:styleId="Predmetkomentra">
    <w:name w:val="annotation subject"/>
    <w:basedOn w:val="Textkomentra"/>
    <w:next w:val="Textkomentra"/>
    <w:link w:val="PredmetkomentraChar"/>
    <w:uiPriority w:val="99"/>
    <w:semiHidden/>
    <w:unhideWhenUsed/>
    <w:rsid w:val="00BB1D90"/>
    <w:rPr>
      <w:b/>
      <w:bCs/>
    </w:rPr>
  </w:style>
  <w:style w:type="character" w:customStyle="1" w:styleId="PredmetkomentraChar">
    <w:name w:val="Predmet komentára Char"/>
    <w:basedOn w:val="TextkomentraChar"/>
    <w:link w:val="Predmetkomentra"/>
    <w:uiPriority w:val="99"/>
    <w:semiHidden/>
    <w:rsid w:val="00BB1D90"/>
    <w:rPr>
      <w:b/>
      <w:bCs/>
      <w:sz w:val="20"/>
      <w:szCs w:val="20"/>
    </w:rPr>
  </w:style>
  <w:style w:type="character" w:styleId="Nevyrieenzmienka">
    <w:name w:val="Unresolved Mention"/>
    <w:basedOn w:val="Predvolenpsmoodseku"/>
    <w:uiPriority w:val="99"/>
    <w:semiHidden/>
    <w:unhideWhenUsed/>
    <w:rsid w:val="0089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4038">
      <w:bodyDiv w:val="1"/>
      <w:marLeft w:val="0"/>
      <w:marRight w:val="0"/>
      <w:marTop w:val="0"/>
      <w:marBottom w:val="0"/>
      <w:divBdr>
        <w:top w:val="none" w:sz="0" w:space="0" w:color="auto"/>
        <w:left w:val="none" w:sz="0" w:space="0" w:color="auto"/>
        <w:bottom w:val="none" w:sz="0" w:space="0" w:color="auto"/>
        <w:right w:val="none" w:sz="0" w:space="0" w:color="auto"/>
      </w:divBdr>
    </w:div>
    <w:div w:id="275868064">
      <w:bodyDiv w:val="1"/>
      <w:marLeft w:val="0"/>
      <w:marRight w:val="0"/>
      <w:marTop w:val="0"/>
      <w:marBottom w:val="0"/>
      <w:divBdr>
        <w:top w:val="none" w:sz="0" w:space="0" w:color="auto"/>
        <w:left w:val="none" w:sz="0" w:space="0" w:color="auto"/>
        <w:bottom w:val="none" w:sz="0" w:space="0" w:color="auto"/>
        <w:right w:val="none" w:sz="0" w:space="0" w:color="auto"/>
      </w:divBdr>
    </w:div>
    <w:div w:id="354968191">
      <w:bodyDiv w:val="1"/>
      <w:marLeft w:val="0"/>
      <w:marRight w:val="0"/>
      <w:marTop w:val="0"/>
      <w:marBottom w:val="0"/>
      <w:divBdr>
        <w:top w:val="none" w:sz="0" w:space="0" w:color="auto"/>
        <w:left w:val="none" w:sz="0" w:space="0" w:color="auto"/>
        <w:bottom w:val="none" w:sz="0" w:space="0" w:color="auto"/>
        <w:right w:val="none" w:sz="0" w:space="0" w:color="auto"/>
      </w:divBdr>
    </w:div>
    <w:div w:id="706486259">
      <w:bodyDiv w:val="1"/>
      <w:marLeft w:val="0"/>
      <w:marRight w:val="0"/>
      <w:marTop w:val="0"/>
      <w:marBottom w:val="0"/>
      <w:divBdr>
        <w:top w:val="none" w:sz="0" w:space="0" w:color="auto"/>
        <w:left w:val="none" w:sz="0" w:space="0" w:color="auto"/>
        <w:bottom w:val="none" w:sz="0" w:space="0" w:color="auto"/>
        <w:right w:val="none" w:sz="0" w:space="0" w:color="auto"/>
      </w:divBdr>
      <w:divsChild>
        <w:div w:id="1128550003">
          <w:marLeft w:val="0"/>
          <w:marRight w:val="0"/>
          <w:marTop w:val="0"/>
          <w:marBottom w:val="0"/>
          <w:divBdr>
            <w:top w:val="none" w:sz="0" w:space="0" w:color="auto"/>
            <w:left w:val="none" w:sz="0" w:space="0" w:color="auto"/>
            <w:bottom w:val="none" w:sz="0" w:space="0" w:color="auto"/>
            <w:right w:val="none" w:sz="0" w:space="0" w:color="auto"/>
          </w:divBdr>
          <w:divsChild>
            <w:div w:id="1257904526">
              <w:marLeft w:val="0"/>
              <w:marRight w:val="0"/>
              <w:marTop w:val="0"/>
              <w:marBottom w:val="0"/>
              <w:divBdr>
                <w:top w:val="none" w:sz="0" w:space="0" w:color="auto"/>
                <w:left w:val="none" w:sz="0" w:space="0" w:color="auto"/>
                <w:bottom w:val="none" w:sz="0" w:space="0" w:color="auto"/>
                <w:right w:val="none" w:sz="0" w:space="0" w:color="auto"/>
              </w:divBdr>
              <w:divsChild>
                <w:div w:id="957756559">
                  <w:marLeft w:val="0"/>
                  <w:marRight w:val="0"/>
                  <w:marTop w:val="0"/>
                  <w:marBottom w:val="0"/>
                  <w:divBdr>
                    <w:top w:val="none" w:sz="0" w:space="0" w:color="auto"/>
                    <w:left w:val="none" w:sz="0" w:space="0" w:color="auto"/>
                    <w:bottom w:val="none" w:sz="0" w:space="0" w:color="auto"/>
                    <w:right w:val="none" w:sz="0" w:space="0" w:color="auto"/>
                  </w:divBdr>
                </w:div>
                <w:div w:id="1802070402">
                  <w:marLeft w:val="0"/>
                  <w:marRight w:val="0"/>
                  <w:marTop w:val="0"/>
                  <w:marBottom w:val="0"/>
                  <w:divBdr>
                    <w:top w:val="none" w:sz="0" w:space="0" w:color="auto"/>
                    <w:left w:val="none" w:sz="0" w:space="0" w:color="auto"/>
                    <w:bottom w:val="none" w:sz="0" w:space="0" w:color="auto"/>
                    <w:right w:val="none" w:sz="0" w:space="0" w:color="auto"/>
                  </w:divBdr>
                </w:div>
              </w:divsChild>
            </w:div>
            <w:div w:id="594872075">
              <w:marLeft w:val="0"/>
              <w:marRight w:val="0"/>
              <w:marTop w:val="0"/>
              <w:marBottom w:val="0"/>
              <w:divBdr>
                <w:top w:val="none" w:sz="0" w:space="0" w:color="auto"/>
                <w:left w:val="none" w:sz="0" w:space="0" w:color="auto"/>
                <w:bottom w:val="none" w:sz="0" w:space="0" w:color="auto"/>
                <w:right w:val="none" w:sz="0" w:space="0" w:color="auto"/>
              </w:divBdr>
              <w:divsChild>
                <w:div w:id="1616055344">
                  <w:marLeft w:val="0"/>
                  <w:marRight w:val="0"/>
                  <w:marTop w:val="0"/>
                  <w:marBottom w:val="0"/>
                  <w:divBdr>
                    <w:top w:val="none" w:sz="0" w:space="0" w:color="auto"/>
                    <w:left w:val="none" w:sz="0" w:space="0" w:color="auto"/>
                    <w:bottom w:val="none" w:sz="0" w:space="0" w:color="auto"/>
                    <w:right w:val="none" w:sz="0" w:space="0" w:color="auto"/>
                  </w:divBdr>
                </w:div>
              </w:divsChild>
            </w:div>
            <w:div w:id="778376222">
              <w:marLeft w:val="0"/>
              <w:marRight w:val="0"/>
              <w:marTop w:val="0"/>
              <w:marBottom w:val="0"/>
              <w:divBdr>
                <w:top w:val="none" w:sz="0" w:space="0" w:color="auto"/>
                <w:left w:val="none" w:sz="0" w:space="0" w:color="auto"/>
                <w:bottom w:val="none" w:sz="0" w:space="0" w:color="auto"/>
                <w:right w:val="none" w:sz="0" w:space="0" w:color="auto"/>
              </w:divBdr>
              <w:divsChild>
                <w:div w:id="6714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263">
          <w:marLeft w:val="0"/>
          <w:marRight w:val="0"/>
          <w:marTop w:val="0"/>
          <w:marBottom w:val="0"/>
          <w:divBdr>
            <w:top w:val="none" w:sz="0" w:space="0" w:color="auto"/>
            <w:left w:val="none" w:sz="0" w:space="0" w:color="auto"/>
            <w:bottom w:val="none" w:sz="0" w:space="0" w:color="auto"/>
            <w:right w:val="none" w:sz="0" w:space="0" w:color="auto"/>
          </w:divBdr>
          <w:divsChild>
            <w:div w:id="1831603337">
              <w:marLeft w:val="0"/>
              <w:marRight w:val="0"/>
              <w:marTop w:val="0"/>
              <w:marBottom w:val="0"/>
              <w:divBdr>
                <w:top w:val="none" w:sz="0" w:space="0" w:color="auto"/>
                <w:left w:val="none" w:sz="0" w:space="0" w:color="auto"/>
                <w:bottom w:val="none" w:sz="0" w:space="0" w:color="auto"/>
                <w:right w:val="none" w:sz="0" w:space="0" w:color="auto"/>
              </w:divBdr>
              <w:divsChild>
                <w:div w:id="10244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6447">
          <w:marLeft w:val="0"/>
          <w:marRight w:val="0"/>
          <w:marTop w:val="0"/>
          <w:marBottom w:val="0"/>
          <w:divBdr>
            <w:top w:val="none" w:sz="0" w:space="0" w:color="auto"/>
            <w:left w:val="none" w:sz="0" w:space="0" w:color="auto"/>
            <w:bottom w:val="none" w:sz="0" w:space="0" w:color="auto"/>
            <w:right w:val="none" w:sz="0" w:space="0" w:color="auto"/>
          </w:divBdr>
          <w:divsChild>
            <w:div w:id="2061787036">
              <w:marLeft w:val="0"/>
              <w:marRight w:val="0"/>
              <w:marTop w:val="0"/>
              <w:marBottom w:val="0"/>
              <w:divBdr>
                <w:top w:val="none" w:sz="0" w:space="0" w:color="auto"/>
                <w:left w:val="none" w:sz="0" w:space="0" w:color="auto"/>
                <w:bottom w:val="none" w:sz="0" w:space="0" w:color="auto"/>
                <w:right w:val="none" w:sz="0" w:space="0" w:color="auto"/>
              </w:divBdr>
              <w:divsChild>
                <w:div w:id="12931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029">
          <w:marLeft w:val="0"/>
          <w:marRight w:val="0"/>
          <w:marTop w:val="0"/>
          <w:marBottom w:val="0"/>
          <w:divBdr>
            <w:top w:val="none" w:sz="0" w:space="0" w:color="auto"/>
            <w:left w:val="none" w:sz="0" w:space="0" w:color="auto"/>
            <w:bottom w:val="none" w:sz="0" w:space="0" w:color="auto"/>
            <w:right w:val="none" w:sz="0" w:space="0" w:color="auto"/>
          </w:divBdr>
          <w:divsChild>
            <w:div w:id="1647122516">
              <w:marLeft w:val="0"/>
              <w:marRight w:val="0"/>
              <w:marTop w:val="0"/>
              <w:marBottom w:val="0"/>
              <w:divBdr>
                <w:top w:val="none" w:sz="0" w:space="0" w:color="auto"/>
                <w:left w:val="none" w:sz="0" w:space="0" w:color="auto"/>
                <w:bottom w:val="none" w:sz="0" w:space="0" w:color="auto"/>
                <w:right w:val="none" w:sz="0" w:space="0" w:color="auto"/>
              </w:divBdr>
              <w:divsChild>
                <w:div w:id="1962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1471">
      <w:bodyDiv w:val="1"/>
      <w:marLeft w:val="0"/>
      <w:marRight w:val="0"/>
      <w:marTop w:val="0"/>
      <w:marBottom w:val="0"/>
      <w:divBdr>
        <w:top w:val="none" w:sz="0" w:space="0" w:color="auto"/>
        <w:left w:val="none" w:sz="0" w:space="0" w:color="auto"/>
        <w:bottom w:val="none" w:sz="0" w:space="0" w:color="auto"/>
        <w:right w:val="none" w:sz="0" w:space="0" w:color="auto"/>
      </w:divBdr>
      <w:divsChild>
        <w:div w:id="268124098">
          <w:marLeft w:val="0"/>
          <w:marRight w:val="0"/>
          <w:marTop w:val="0"/>
          <w:marBottom w:val="0"/>
          <w:divBdr>
            <w:top w:val="none" w:sz="0" w:space="0" w:color="auto"/>
            <w:left w:val="none" w:sz="0" w:space="0" w:color="auto"/>
            <w:bottom w:val="none" w:sz="0" w:space="0" w:color="auto"/>
            <w:right w:val="none" w:sz="0" w:space="0" w:color="auto"/>
          </w:divBdr>
          <w:divsChild>
            <w:div w:id="1903325583">
              <w:marLeft w:val="0"/>
              <w:marRight w:val="0"/>
              <w:marTop w:val="0"/>
              <w:marBottom w:val="0"/>
              <w:divBdr>
                <w:top w:val="none" w:sz="0" w:space="0" w:color="auto"/>
                <w:left w:val="none" w:sz="0" w:space="0" w:color="auto"/>
                <w:bottom w:val="none" w:sz="0" w:space="0" w:color="auto"/>
                <w:right w:val="none" w:sz="0" w:space="0" w:color="auto"/>
              </w:divBdr>
              <w:divsChild>
                <w:div w:id="1726445145">
                  <w:marLeft w:val="0"/>
                  <w:marRight w:val="0"/>
                  <w:marTop w:val="0"/>
                  <w:marBottom w:val="0"/>
                  <w:divBdr>
                    <w:top w:val="none" w:sz="0" w:space="0" w:color="auto"/>
                    <w:left w:val="none" w:sz="0" w:space="0" w:color="auto"/>
                    <w:bottom w:val="none" w:sz="0" w:space="0" w:color="auto"/>
                    <w:right w:val="none" w:sz="0" w:space="0" w:color="auto"/>
                  </w:divBdr>
                </w:div>
              </w:divsChild>
            </w:div>
            <w:div w:id="1877034953">
              <w:marLeft w:val="0"/>
              <w:marRight w:val="0"/>
              <w:marTop w:val="0"/>
              <w:marBottom w:val="0"/>
              <w:divBdr>
                <w:top w:val="none" w:sz="0" w:space="0" w:color="auto"/>
                <w:left w:val="none" w:sz="0" w:space="0" w:color="auto"/>
                <w:bottom w:val="none" w:sz="0" w:space="0" w:color="auto"/>
                <w:right w:val="none" w:sz="0" w:space="0" w:color="auto"/>
              </w:divBdr>
              <w:divsChild>
                <w:div w:id="13828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961">
          <w:marLeft w:val="0"/>
          <w:marRight w:val="0"/>
          <w:marTop w:val="0"/>
          <w:marBottom w:val="0"/>
          <w:divBdr>
            <w:top w:val="none" w:sz="0" w:space="0" w:color="auto"/>
            <w:left w:val="none" w:sz="0" w:space="0" w:color="auto"/>
            <w:bottom w:val="none" w:sz="0" w:space="0" w:color="auto"/>
            <w:right w:val="none" w:sz="0" w:space="0" w:color="auto"/>
          </w:divBdr>
          <w:divsChild>
            <w:div w:id="1989163422">
              <w:marLeft w:val="0"/>
              <w:marRight w:val="0"/>
              <w:marTop w:val="0"/>
              <w:marBottom w:val="0"/>
              <w:divBdr>
                <w:top w:val="none" w:sz="0" w:space="0" w:color="auto"/>
                <w:left w:val="none" w:sz="0" w:space="0" w:color="auto"/>
                <w:bottom w:val="none" w:sz="0" w:space="0" w:color="auto"/>
                <w:right w:val="none" w:sz="0" w:space="0" w:color="auto"/>
              </w:divBdr>
              <w:divsChild>
                <w:div w:id="21441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2295">
          <w:marLeft w:val="0"/>
          <w:marRight w:val="0"/>
          <w:marTop w:val="0"/>
          <w:marBottom w:val="0"/>
          <w:divBdr>
            <w:top w:val="none" w:sz="0" w:space="0" w:color="auto"/>
            <w:left w:val="none" w:sz="0" w:space="0" w:color="auto"/>
            <w:bottom w:val="none" w:sz="0" w:space="0" w:color="auto"/>
            <w:right w:val="none" w:sz="0" w:space="0" w:color="auto"/>
          </w:divBdr>
          <w:divsChild>
            <w:div w:id="970743561">
              <w:marLeft w:val="0"/>
              <w:marRight w:val="0"/>
              <w:marTop w:val="0"/>
              <w:marBottom w:val="0"/>
              <w:divBdr>
                <w:top w:val="none" w:sz="0" w:space="0" w:color="auto"/>
                <w:left w:val="none" w:sz="0" w:space="0" w:color="auto"/>
                <w:bottom w:val="none" w:sz="0" w:space="0" w:color="auto"/>
                <w:right w:val="none" w:sz="0" w:space="0" w:color="auto"/>
              </w:divBdr>
              <w:divsChild>
                <w:div w:id="2134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875">
          <w:marLeft w:val="0"/>
          <w:marRight w:val="0"/>
          <w:marTop w:val="0"/>
          <w:marBottom w:val="0"/>
          <w:divBdr>
            <w:top w:val="none" w:sz="0" w:space="0" w:color="auto"/>
            <w:left w:val="none" w:sz="0" w:space="0" w:color="auto"/>
            <w:bottom w:val="none" w:sz="0" w:space="0" w:color="auto"/>
            <w:right w:val="none" w:sz="0" w:space="0" w:color="auto"/>
          </w:divBdr>
          <w:divsChild>
            <w:div w:id="379019432">
              <w:marLeft w:val="0"/>
              <w:marRight w:val="0"/>
              <w:marTop w:val="0"/>
              <w:marBottom w:val="0"/>
              <w:divBdr>
                <w:top w:val="none" w:sz="0" w:space="0" w:color="auto"/>
                <w:left w:val="none" w:sz="0" w:space="0" w:color="auto"/>
                <w:bottom w:val="none" w:sz="0" w:space="0" w:color="auto"/>
                <w:right w:val="none" w:sz="0" w:space="0" w:color="auto"/>
              </w:divBdr>
              <w:divsChild>
                <w:div w:id="677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8624">
      <w:bodyDiv w:val="1"/>
      <w:marLeft w:val="0"/>
      <w:marRight w:val="0"/>
      <w:marTop w:val="0"/>
      <w:marBottom w:val="0"/>
      <w:divBdr>
        <w:top w:val="none" w:sz="0" w:space="0" w:color="auto"/>
        <w:left w:val="none" w:sz="0" w:space="0" w:color="auto"/>
        <w:bottom w:val="none" w:sz="0" w:space="0" w:color="auto"/>
        <w:right w:val="none" w:sz="0" w:space="0" w:color="auto"/>
      </w:divBdr>
    </w:div>
    <w:div w:id="1678725591">
      <w:bodyDiv w:val="1"/>
      <w:marLeft w:val="0"/>
      <w:marRight w:val="0"/>
      <w:marTop w:val="0"/>
      <w:marBottom w:val="0"/>
      <w:divBdr>
        <w:top w:val="none" w:sz="0" w:space="0" w:color="auto"/>
        <w:left w:val="none" w:sz="0" w:space="0" w:color="auto"/>
        <w:bottom w:val="none" w:sz="0" w:space="0" w:color="auto"/>
        <w:right w:val="none" w:sz="0" w:space="0" w:color="auto"/>
      </w:divBdr>
    </w:div>
    <w:div w:id="17715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ataprotection.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cmax.sk/tren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AFC-D6B3-4D4D-91D5-D2349B4B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1792</Words>
  <Characters>10218</Characters>
  <Application>Microsoft Office Word</Application>
  <DocSecurity>0</DocSecurity>
  <Lines>85</Lines>
  <Paragraphs>23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2019-06-27T08:39:00Z</dcterms:created>
  <dcterms:modified xsi:type="dcterms:W3CDTF">2019-07-25T04:49:00Z</dcterms:modified>
</cp:coreProperties>
</file>